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3D" w:rsidRPr="0079153D" w:rsidRDefault="0079153D">
      <w:pPr>
        <w:rPr>
          <w:b/>
        </w:rPr>
      </w:pPr>
      <w:bookmarkStart w:id="0" w:name="_GoBack"/>
      <w:bookmarkEnd w:id="0"/>
      <w:r w:rsidRPr="0079153D">
        <w:rPr>
          <w:b/>
        </w:rPr>
        <w:t>Entering Retirement Accounts</w:t>
      </w:r>
    </w:p>
    <w:p w:rsidR="0079153D" w:rsidRPr="0079153D" w:rsidRDefault="0079153D">
      <w:pPr>
        <w:contextualSpacing/>
        <w:rPr>
          <w:b/>
          <w:u w:val="single"/>
        </w:rPr>
      </w:pPr>
      <w:r w:rsidRPr="0079153D">
        <w:rPr>
          <w:b/>
          <w:u w:val="single"/>
        </w:rPr>
        <w:t>Step 1:</w:t>
      </w:r>
    </w:p>
    <w:p w:rsidR="000477C3" w:rsidRDefault="001C09DB">
      <w:pPr>
        <w:contextualSpacing/>
      </w:pPr>
      <w:r>
        <w:t>Enter a new Liquid Resource in FAMIS, using the following:</w:t>
      </w:r>
    </w:p>
    <w:p w:rsidR="0079153D" w:rsidRDefault="0079153D">
      <w:pPr>
        <w:contextualSpacing/>
      </w:pPr>
    </w:p>
    <w:p w:rsidR="001C09DB" w:rsidRDefault="001C09DB">
      <w:pPr>
        <w:contextualSpacing/>
      </w:pPr>
      <w:r>
        <w:tab/>
      </w:r>
      <w:r w:rsidRPr="0079153D">
        <w:rPr>
          <w:b/>
        </w:rPr>
        <w:t>IR</w:t>
      </w:r>
      <w:r>
        <w:t xml:space="preserve"> – IRA, 408, 408 (A)</w:t>
      </w:r>
    </w:p>
    <w:p w:rsidR="001C09DB" w:rsidRDefault="001C09DB">
      <w:pPr>
        <w:contextualSpacing/>
      </w:pPr>
      <w:r>
        <w:tab/>
      </w:r>
      <w:r w:rsidRPr="0079153D">
        <w:rPr>
          <w:b/>
        </w:rPr>
        <w:t>4K</w:t>
      </w:r>
      <w:r>
        <w:t xml:space="preserve"> – 401 K</w:t>
      </w:r>
    </w:p>
    <w:p w:rsidR="001C09DB" w:rsidRDefault="001C09DB">
      <w:pPr>
        <w:contextualSpacing/>
      </w:pPr>
      <w:r>
        <w:tab/>
      </w:r>
      <w:r w:rsidRPr="0079153D">
        <w:rPr>
          <w:b/>
        </w:rPr>
        <w:t>DC</w:t>
      </w:r>
      <w:r>
        <w:t xml:space="preserve"> – Def Comp, 403 (B), 401 (A), 457, 501 (C) (18)</w:t>
      </w:r>
    </w:p>
    <w:p w:rsidR="001C09DB" w:rsidRDefault="001C09DB">
      <w:pPr>
        <w:contextualSpacing/>
      </w:pPr>
      <w:r>
        <w:tab/>
      </w:r>
      <w:r w:rsidRPr="0079153D">
        <w:rPr>
          <w:b/>
        </w:rPr>
        <w:t>KO</w:t>
      </w:r>
      <w:r>
        <w:t xml:space="preserve"> – Individual Keogh </w:t>
      </w:r>
      <w:proofErr w:type="gramStart"/>
      <w:r>
        <w:t>Plan</w:t>
      </w:r>
      <w:proofErr w:type="gramEnd"/>
    </w:p>
    <w:p w:rsidR="0079153D" w:rsidRDefault="0079153D">
      <w:pPr>
        <w:contextualSpacing/>
      </w:pPr>
    </w:p>
    <w:p w:rsidR="001C09DB" w:rsidRPr="0079153D" w:rsidRDefault="001C09DB" w:rsidP="001C09DB">
      <w:pPr>
        <w:ind w:firstLine="0"/>
        <w:contextualSpacing/>
        <w:rPr>
          <w:i/>
        </w:rPr>
      </w:pPr>
      <w:r w:rsidRPr="0079153D">
        <w:rPr>
          <w:b/>
          <w:i/>
        </w:rPr>
        <w:t>Note:</w:t>
      </w:r>
      <w:r w:rsidRPr="0079153D">
        <w:rPr>
          <w:i/>
        </w:rPr>
        <w:t xml:space="preserve"> Enter the resource under the owner of the account, and FAMIS will include or exclude the resource depending on the Eligibility Unit (EU). </w:t>
      </w:r>
    </w:p>
    <w:p w:rsidR="0079153D" w:rsidRDefault="0079153D" w:rsidP="001C09DB">
      <w:pPr>
        <w:ind w:firstLine="0"/>
        <w:contextualSpacing/>
      </w:pPr>
    </w:p>
    <w:p w:rsidR="00BD4AA1" w:rsidRPr="00BD4AA1" w:rsidRDefault="00BD4AA1" w:rsidP="001C09DB">
      <w:pPr>
        <w:contextualSpacing/>
        <w:rPr>
          <w:b/>
          <w:u w:val="single"/>
        </w:rPr>
      </w:pPr>
      <w:r w:rsidRPr="00BD4AA1">
        <w:rPr>
          <w:b/>
          <w:u w:val="single"/>
        </w:rPr>
        <w:t>Step 2:</w:t>
      </w:r>
    </w:p>
    <w:p w:rsidR="001C09DB" w:rsidRDefault="001C09DB" w:rsidP="00BD4AA1">
      <w:pPr>
        <w:ind w:left="720" w:firstLine="0"/>
        <w:contextualSpacing/>
      </w:pPr>
      <w:r>
        <w:t xml:space="preserve">Enter the account number, description of the account, and the date the account began.  </w:t>
      </w:r>
    </w:p>
    <w:p w:rsidR="00BD4AA1" w:rsidRDefault="00BD4AA1" w:rsidP="00BD4AA1">
      <w:pPr>
        <w:ind w:left="720" w:firstLine="0"/>
        <w:contextualSpacing/>
      </w:pPr>
    </w:p>
    <w:p w:rsidR="00BD4AA1" w:rsidRPr="00BD4AA1" w:rsidRDefault="00BD4AA1" w:rsidP="00BD4AA1">
      <w:pPr>
        <w:ind w:left="720" w:firstLine="0"/>
        <w:contextualSpacing/>
        <w:rPr>
          <w:b/>
          <w:u w:val="single"/>
        </w:rPr>
      </w:pPr>
      <w:r>
        <w:rPr>
          <w:b/>
          <w:u w:val="single"/>
        </w:rPr>
        <w:t xml:space="preserve">Step3: </w:t>
      </w:r>
    </w:p>
    <w:p w:rsidR="001C09DB" w:rsidRDefault="001C09DB" w:rsidP="00BD4AA1">
      <w:pPr>
        <w:ind w:left="720" w:firstLine="0"/>
        <w:contextualSpacing/>
      </w:pPr>
      <w:r>
        <w:t>Select the first line in the repeating group, and enter th</w:t>
      </w:r>
      <w:r w:rsidR="00AD7203">
        <w:t xml:space="preserve">e gross amount of the account. </w:t>
      </w:r>
    </w:p>
    <w:p w:rsidR="00BD4AA1" w:rsidRDefault="00BD4AA1" w:rsidP="00BD4AA1">
      <w:pPr>
        <w:ind w:left="720" w:firstLine="0"/>
        <w:contextualSpacing/>
      </w:pPr>
    </w:p>
    <w:p w:rsidR="00BD4AA1" w:rsidRPr="00BD4AA1" w:rsidRDefault="00BD4AA1" w:rsidP="00BD4AA1">
      <w:pPr>
        <w:ind w:left="720" w:firstLine="720"/>
        <w:contextualSpacing/>
        <w:rPr>
          <w:b/>
        </w:rPr>
      </w:pPr>
      <w:bookmarkStart w:id="1" w:name="ThreeA"/>
      <w:r w:rsidRPr="00BD4AA1">
        <w:rPr>
          <w:b/>
          <w:u w:val="single"/>
        </w:rPr>
        <w:t>Step 3a</w:t>
      </w:r>
      <w:r w:rsidRPr="00BD4AA1">
        <w:rPr>
          <w:b/>
        </w:rPr>
        <w:t>:</w:t>
      </w:r>
    </w:p>
    <w:bookmarkEnd w:id="1"/>
    <w:p w:rsidR="00AD7203" w:rsidRDefault="00AD7203" w:rsidP="00BD4AA1">
      <w:pPr>
        <w:ind w:firstLine="0"/>
        <w:contextualSpacing/>
      </w:pPr>
      <w:r>
        <w:t>The gross amount is the amount of the accou</w:t>
      </w:r>
      <w:r w:rsidR="00BD4AA1">
        <w:t>nt minus any penalty required fo</w:t>
      </w:r>
      <w:r>
        <w:t xml:space="preserve">r early withdrawal.  </w:t>
      </w:r>
    </w:p>
    <w:p w:rsidR="00BD4AA1" w:rsidRDefault="00BD4AA1" w:rsidP="00BD4AA1">
      <w:pPr>
        <w:ind w:left="720" w:firstLine="0"/>
        <w:contextualSpacing/>
      </w:pPr>
    </w:p>
    <w:p w:rsidR="00BD4AA1" w:rsidRDefault="00BD4AA1" w:rsidP="001C09DB">
      <w:pPr>
        <w:contextualSpacing/>
      </w:pPr>
      <w:r>
        <w:tab/>
      </w:r>
      <w:r w:rsidR="00AD7203" w:rsidRPr="00BD4AA1">
        <w:rPr>
          <w:b/>
          <w:i/>
        </w:rPr>
        <w:t>Note:</w:t>
      </w:r>
      <w:r w:rsidR="00AD7203" w:rsidRPr="00BD4AA1">
        <w:rPr>
          <w:i/>
        </w:rPr>
        <w:t xml:space="preserve"> Taxes withheld are NOT excluded from the value. </w:t>
      </w:r>
      <w:r>
        <w:rPr>
          <w:i/>
        </w:rPr>
        <w:t xml:space="preserve"> </w:t>
      </w:r>
    </w:p>
    <w:p w:rsidR="00435200" w:rsidRPr="00BD4AA1" w:rsidRDefault="00435200" w:rsidP="001C09DB">
      <w:pPr>
        <w:contextualSpacing/>
        <w:rPr>
          <w:i/>
        </w:rPr>
      </w:pPr>
    </w:p>
    <w:p w:rsidR="00BD4AA1" w:rsidRDefault="00BD4AA1" w:rsidP="001C09DB">
      <w:pPr>
        <w:contextualSpacing/>
        <w:rPr>
          <w:b/>
          <w:u w:val="single"/>
        </w:rPr>
      </w:pPr>
      <w:r>
        <w:rPr>
          <w:b/>
          <w:u w:val="single"/>
        </w:rPr>
        <w:t>Step 4:</w:t>
      </w:r>
    </w:p>
    <w:p w:rsidR="00AD7203" w:rsidRDefault="00AD7203" w:rsidP="001C09DB">
      <w:pPr>
        <w:contextualSpacing/>
      </w:pPr>
      <w:r>
        <w:t>Leave the Exclusion Reason field blank</w:t>
      </w:r>
      <w:r w:rsidR="00BD4AA1">
        <w:t>.</w:t>
      </w:r>
    </w:p>
    <w:p w:rsidR="00BD4AA1" w:rsidRDefault="00BD4AA1" w:rsidP="001C09DB">
      <w:pPr>
        <w:contextualSpacing/>
      </w:pPr>
    </w:p>
    <w:p w:rsidR="00BD4AA1" w:rsidRPr="00BD4AA1" w:rsidRDefault="00BD4AA1" w:rsidP="001C09DB">
      <w:pPr>
        <w:contextualSpacing/>
        <w:rPr>
          <w:b/>
          <w:u w:val="single"/>
        </w:rPr>
      </w:pPr>
      <w:r>
        <w:rPr>
          <w:b/>
          <w:u w:val="single"/>
        </w:rPr>
        <w:t>Step 5:</w:t>
      </w:r>
    </w:p>
    <w:p w:rsidR="00AD7203" w:rsidRDefault="00AD7203" w:rsidP="001C09DB">
      <w:pPr>
        <w:contextualSpacing/>
      </w:pPr>
      <w:r>
        <w:t xml:space="preserve">Enter </w:t>
      </w:r>
      <w:r w:rsidR="00DF37BB">
        <w:t>‘</w:t>
      </w:r>
      <w:r>
        <w:t>PE</w:t>
      </w:r>
      <w:r w:rsidR="00DF37BB">
        <w:t>’</w:t>
      </w:r>
      <w:r>
        <w:t xml:space="preserve"> under Usage.   </w:t>
      </w:r>
    </w:p>
    <w:p w:rsidR="00BD4AA1" w:rsidRDefault="00BD4AA1" w:rsidP="001C09DB">
      <w:pPr>
        <w:contextualSpacing/>
      </w:pPr>
    </w:p>
    <w:p w:rsidR="00BD4AA1" w:rsidRPr="00BD4AA1" w:rsidRDefault="00BD4AA1" w:rsidP="001C09DB">
      <w:pPr>
        <w:contextualSpacing/>
        <w:rPr>
          <w:b/>
          <w:u w:val="single"/>
        </w:rPr>
      </w:pPr>
      <w:r w:rsidRPr="00BD4AA1">
        <w:rPr>
          <w:b/>
          <w:u w:val="single"/>
        </w:rPr>
        <w:t>Step 6:</w:t>
      </w:r>
    </w:p>
    <w:p w:rsidR="00AD7203" w:rsidRDefault="00AD7203" w:rsidP="00BD4AA1">
      <w:pPr>
        <w:ind w:left="720" w:firstLine="0"/>
        <w:contextualSpacing/>
      </w:pPr>
      <w:r>
        <w:t xml:space="preserve">The begin date will be the date the value of the account was true, such as the date of the statement provided when verified. </w:t>
      </w:r>
    </w:p>
    <w:p w:rsidR="00BD4AA1" w:rsidRDefault="00BD4AA1" w:rsidP="00BD4AA1">
      <w:pPr>
        <w:ind w:left="720" w:firstLine="0"/>
        <w:contextualSpacing/>
      </w:pPr>
    </w:p>
    <w:p w:rsidR="00BD4AA1" w:rsidRPr="00BD4AA1" w:rsidRDefault="00BD4AA1" w:rsidP="00BD4AA1">
      <w:pPr>
        <w:ind w:left="720" w:firstLine="0"/>
        <w:contextualSpacing/>
        <w:rPr>
          <w:b/>
          <w:u w:val="single"/>
        </w:rPr>
      </w:pPr>
      <w:r>
        <w:rPr>
          <w:b/>
          <w:u w:val="single"/>
        </w:rPr>
        <w:t>Step 7:</w:t>
      </w:r>
    </w:p>
    <w:p w:rsidR="00AD7203" w:rsidRDefault="00AD7203" w:rsidP="001C09DB">
      <w:pPr>
        <w:contextualSpacing/>
      </w:pPr>
      <w:r>
        <w:t>Leave the MHABD Ex</w:t>
      </w:r>
      <w:r w:rsidR="00DF37BB">
        <w:t>c</w:t>
      </w:r>
      <w:r>
        <w:t xml:space="preserve">lusion </w:t>
      </w:r>
      <w:r w:rsidR="00DF37BB">
        <w:t xml:space="preserve">field </w:t>
      </w:r>
      <w:r>
        <w:t>blank.</w:t>
      </w:r>
    </w:p>
    <w:p w:rsidR="00BD4AA1" w:rsidRDefault="00BD4AA1" w:rsidP="001C09DB">
      <w:pPr>
        <w:contextualSpacing/>
      </w:pPr>
    </w:p>
    <w:p w:rsidR="00BD4AA1" w:rsidRPr="00BD4AA1" w:rsidRDefault="00BD4AA1" w:rsidP="001C09DB">
      <w:pPr>
        <w:contextualSpacing/>
        <w:rPr>
          <w:b/>
          <w:u w:val="single"/>
        </w:rPr>
      </w:pPr>
      <w:bookmarkStart w:id="2" w:name="Eight"/>
      <w:r w:rsidRPr="00BD4AA1">
        <w:rPr>
          <w:b/>
          <w:u w:val="single"/>
        </w:rPr>
        <w:t>Step 8:</w:t>
      </w:r>
    </w:p>
    <w:bookmarkEnd w:id="2"/>
    <w:p w:rsidR="00AD7203" w:rsidRDefault="00AD7203" w:rsidP="001C09DB">
      <w:pPr>
        <w:contextualSpacing/>
      </w:pPr>
      <w:r>
        <w:t>Determine whether the owner of the account has access to its funds:</w:t>
      </w:r>
    </w:p>
    <w:p w:rsidR="00BD4AA1" w:rsidRDefault="00BD4AA1" w:rsidP="001C09DB">
      <w:pPr>
        <w:contextualSpacing/>
      </w:pPr>
    </w:p>
    <w:p w:rsidR="00BD4AA1" w:rsidRDefault="00AD7203" w:rsidP="001C09DB">
      <w:pPr>
        <w:contextualSpacing/>
        <w:rPr>
          <w:b/>
          <w:u w:val="single"/>
        </w:rPr>
      </w:pPr>
      <w:r>
        <w:tab/>
      </w:r>
      <w:r w:rsidR="00BD4AA1">
        <w:rPr>
          <w:b/>
          <w:u w:val="single"/>
        </w:rPr>
        <w:t>Step 8a:</w:t>
      </w:r>
    </w:p>
    <w:p w:rsidR="00BD4AA1" w:rsidRDefault="00AD7203" w:rsidP="00BD4AA1">
      <w:pPr>
        <w:ind w:firstLine="0"/>
        <w:contextualSpacing/>
      </w:pPr>
      <w:r>
        <w:lastRenderedPageBreak/>
        <w:t>Is the account inaccessible until a future date, such as retirement or until the owner reaches a certain age?</w:t>
      </w:r>
      <w:r w:rsidR="00DE68CE">
        <w:t xml:space="preserve">  </w:t>
      </w:r>
    </w:p>
    <w:p w:rsidR="00AD7203" w:rsidRDefault="00AD7203" w:rsidP="00BD4AA1">
      <w:pPr>
        <w:ind w:firstLine="0"/>
        <w:contextualSpacing/>
      </w:pPr>
      <w:r>
        <w:t xml:space="preserve">  </w:t>
      </w:r>
    </w:p>
    <w:p w:rsidR="00AD7203" w:rsidRDefault="00AD7203" w:rsidP="001C09DB">
      <w:pPr>
        <w:contextualSpacing/>
      </w:pPr>
      <w:r>
        <w:tab/>
      </w:r>
      <w:r>
        <w:tab/>
        <w:t xml:space="preserve">If yes, enter </w:t>
      </w:r>
      <w:r w:rsidRPr="00DF37BB">
        <w:rPr>
          <w:b/>
        </w:rPr>
        <w:t>N</w:t>
      </w:r>
      <w:r>
        <w:t xml:space="preserve"> in the </w:t>
      </w:r>
      <w:r w:rsidRPr="00DF37BB">
        <w:rPr>
          <w:b/>
        </w:rPr>
        <w:t>Access</w:t>
      </w:r>
      <w:r>
        <w:t xml:space="preserve"> field. </w:t>
      </w:r>
    </w:p>
    <w:p w:rsidR="00DE68CE" w:rsidRDefault="00DE68CE" w:rsidP="00C45BBD">
      <w:pPr>
        <w:ind w:firstLine="720"/>
        <w:contextualSpacing/>
      </w:pPr>
    </w:p>
    <w:p w:rsidR="00DE68CE" w:rsidRDefault="00DE68CE" w:rsidP="00C45BBD">
      <w:pPr>
        <w:ind w:left="2160" w:firstLine="0"/>
        <w:contextualSpacing/>
      </w:pPr>
      <w:r w:rsidRPr="00C45BBD">
        <w:rPr>
          <w:b/>
        </w:rPr>
        <w:t>NOTE:</w:t>
      </w:r>
      <w:r>
        <w:t xml:space="preserve"> If the account is available </w:t>
      </w:r>
      <w:r w:rsidRPr="00C45BBD">
        <w:rPr>
          <w:b/>
        </w:rPr>
        <w:t>only</w:t>
      </w:r>
      <w:r>
        <w:t xml:space="preserve"> due to a hardship determination, it is not an available resource.</w:t>
      </w:r>
    </w:p>
    <w:p w:rsidR="00BD4AA1" w:rsidRDefault="00BD4AA1" w:rsidP="001C09DB">
      <w:pPr>
        <w:contextualSpacing/>
      </w:pPr>
    </w:p>
    <w:p w:rsidR="00BD4AA1" w:rsidRPr="00BD4AA1" w:rsidRDefault="00BD4AA1" w:rsidP="001C09DB">
      <w:pPr>
        <w:contextualSpacing/>
        <w:rPr>
          <w:b/>
          <w:u w:val="single"/>
        </w:rPr>
      </w:pPr>
      <w:r>
        <w:tab/>
      </w:r>
      <w:bookmarkStart w:id="3" w:name="EightB"/>
      <w:r>
        <w:rPr>
          <w:b/>
          <w:u w:val="single"/>
        </w:rPr>
        <w:t>Step 8b:</w:t>
      </w:r>
      <w:bookmarkEnd w:id="3"/>
    </w:p>
    <w:p w:rsidR="00AD7203" w:rsidRDefault="00AD7203" w:rsidP="001C09DB">
      <w:pPr>
        <w:contextualSpacing/>
      </w:pPr>
      <w:r>
        <w:tab/>
        <w:t>Is the account accessible but with a penalty?</w:t>
      </w:r>
    </w:p>
    <w:p w:rsidR="00BD4AA1" w:rsidRDefault="00BD4AA1" w:rsidP="001C09DB">
      <w:pPr>
        <w:contextualSpacing/>
      </w:pPr>
    </w:p>
    <w:p w:rsidR="00AD7203" w:rsidRDefault="00AD7203" w:rsidP="001C09DB">
      <w:pPr>
        <w:contextualSpacing/>
      </w:pPr>
      <w:r>
        <w:tab/>
      </w:r>
      <w:r>
        <w:tab/>
        <w:t xml:space="preserve">If yes, enter </w:t>
      </w:r>
      <w:r w:rsidRPr="00DF37BB">
        <w:rPr>
          <w:b/>
        </w:rPr>
        <w:t>Y</w:t>
      </w:r>
      <w:r>
        <w:t xml:space="preserve"> in the </w:t>
      </w:r>
      <w:r w:rsidR="00DF37BB">
        <w:rPr>
          <w:b/>
        </w:rPr>
        <w:t>A</w:t>
      </w:r>
      <w:r w:rsidRPr="00DF37BB">
        <w:rPr>
          <w:b/>
        </w:rPr>
        <w:t>ccess</w:t>
      </w:r>
      <w:r>
        <w:t xml:space="preserve"> field, and see </w:t>
      </w:r>
      <w:hyperlink w:anchor="ThreeA" w:history="1">
        <w:r w:rsidR="00BD4AA1" w:rsidRPr="00BD4AA1">
          <w:rPr>
            <w:rStyle w:val="Hyperlink"/>
          </w:rPr>
          <w:t>S</w:t>
        </w:r>
        <w:r w:rsidRPr="00BD4AA1">
          <w:rPr>
            <w:rStyle w:val="Hyperlink"/>
          </w:rPr>
          <w:t>tep 3a</w:t>
        </w:r>
      </w:hyperlink>
      <w:r>
        <w:t>.</w:t>
      </w:r>
    </w:p>
    <w:p w:rsidR="00BD4AA1" w:rsidRDefault="00BD4AA1" w:rsidP="001C09DB">
      <w:pPr>
        <w:contextualSpacing/>
      </w:pPr>
    </w:p>
    <w:p w:rsidR="00BD4AA1" w:rsidRPr="00BD4AA1" w:rsidRDefault="00BD4AA1" w:rsidP="001C09DB">
      <w:pPr>
        <w:contextualSpacing/>
        <w:rPr>
          <w:b/>
          <w:u w:val="single"/>
        </w:rPr>
      </w:pPr>
      <w:r>
        <w:tab/>
      </w:r>
      <w:r w:rsidRPr="00BD4AA1">
        <w:rPr>
          <w:b/>
          <w:u w:val="single"/>
        </w:rPr>
        <w:t>Step 8c:</w:t>
      </w:r>
    </w:p>
    <w:p w:rsidR="00AD7203" w:rsidRDefault="00AD7203" w:rsidP="001C09DB">
      <w:pPr>
        <w:contextualSpacing/>
      </w:pPr>
      <w:r>
        <w:tab/>
        <w:t>Does the employer sponsor an account separate from the employee’s contributions?</w:t>
      </w:r>
    </w:p>
    <w:p w:rsidR="00BD4AA1" w:rsidRDefault="00BD4AA1" w:rsidP="001C09DB">
      <w:pPr>
        <w:contextualSpacing/>
      </w:pPr>
    </w:p>
    <w:p w:rsidR="00AD7203" w:rsidRDefault="00AD7203" w:rsidP="0079153D">
      <w:pPr>
        <w:ind w:left="2160" w:firstLine="0"/>
        <w:contextualSpacing/>
      </w:pPr>
      <w:r>
        <w:t xml:space="preserve">If yes, enter </w:t>
      </w:r>
      <w:r w:rsidRPr="00DF37BB">
        <w:rPr>
          <w:b/>
        </w:rPr>
        <w:t>2 separate accounts</w:t>
      </w:r>
      <w:r>
        <w:t xml:space="preserve"> in FAMIS.  Determine if each account is accessible.  Return to </w:t>
      </w:r>
      <w:hyperlink w:anchor="Eight" w:history="1">
        <w:r w:rsidR="00DF37BB" w:rsidRPr="00DF37BB">
          <w:rPr>
            <w:rStyle w:val="Hyperlink"/>
          </w:rPr>
          <w:t>S</w:t>
        </w:r>
        <w:r w:rsidRPr="00DF37BB">
          <w:rPr>
            <w:rStyle w:val="Hyperlink"/>
          </w:rPr>
          <w:t>tep 8</w:t>
        </w:r>
      </w:hyperlink>
      <w:r>
        <w:t xml:space="preserve"> for each account.  </w:t>
      </w:r>
    </w:p>
    <w:p w:rsidR="00BD4AA1" w:rsidRDefault="00BD4AA1" w:rsidP="0079153D">
      <w:pPr>
        <w:ind w:left="2160" w:firstLine="0"/>
        <w:contextualSpacing/>
      </w:pPr>
    </w:p>
    <w:p w:rsidR="0079153D" w:rsidRDefault="0079153D" w:rsidP="00DE68CE">
      <w:pPr>
        <w:contextualSpacing/>
      </w:pPr>
      <w:r>
        <w:tab/>
        <w:t xml:space="preserve"> </w:t>
      </w:r>
    </w:p>
    <w:p w:rsidR="00BD4AA1" w:rsidRDefault="00BD4AA1" w:rsidP="0079153D">
      <w:pPr>
        <w:contextualSpacing/>
      </w:pPr>
    </w:p>
    <w:p w:rsidR="00BD4AA1" w:rsidRPr="00BD4AA1" w:rsidRDefault="00BD4AA1" w:rsidP="0079153D">
      <w:pPr>
        <w:contextualSpacing/>
        <w:rPr>
          <w:b/>
          <w:u w:val="single"/>
        </w:rPr>
      </w:pPr>
      <w:r w:rsidRPr="00BD4AA1">
        <w:rPr>
          <w:b/>
          <w:u w:val="single"/>
        </w:rPr>
        <w:t>Step 9:</w:t>
      </w:r>
    </w:p>
    <w:p w:rsidR="0079153D" w:rsidRDefault="0079153D" w:rsidP="0079153D">
      <w:pPr>
        <w:contextualSpacing/>
      </w:pPr>
      <w:r>
        <w:t xml:space="preserve">Enter </w:t>
      </w:r>
      <w:r w:rsidR="00DF37BB">
        <w:t>‘</w:t>
      </w:r>
      <w:r>
        <w:t>1</w:t>
      </w:r>
      <w:r w:rsidR="00DF37BB">
        <w:t>’</w:t>
      </w:r>
      <w:r>
        <w:t xml:space="preserve"> in the quantity field for each account recorded. </w:t>
      </w:r>
    </w:p>
    <w:p w:rsidR="00BD4AA1" w:rsidRDefault="00BD4AA1" w:rsidP="0079153D">
      <w:pPr>
        <w:contextualSpacing/>
      </w:pPr>
    </w:p>
    <w:p w:rsidR="00BD4AA1" w:rsidRPr="00BD4AA1" w:rsidRDefault="00BD4AA1" w:rsidP="0079153D">
      <w:pPr>
        <w:contextualSpacing/>
        <w:rPr>
          <w:b/>
          <w:u w:val="single"/>
        </w:rPr>
      </w:pPr>
      <w:r w:rsidRPr="00BD4AA1">
        <w:rPr>
          <w:b/>
          <w:u w:val="single"/>
        </w:rPr>
        <w:t>Step 10:</w:t>
      </w:r>
    </w:p>
    <w:p w:rsidR="00BD4AA1" w:rsidRDefault="0079153D" w:rsidP="0079153D">
      <w:pPr>
        <w:contextualSpacing/>
      </w:pPr>
      <w:r>
        <w:t>Follow verification requirements of the program being requested.</w:t>
      </w:r>
    </w:p>
    <w:p w:rsidR="00BD4AA1" w:rsidRDefault="00BD4AA1" w:rsidP="0079153D">
      <w:pPr>
        <w:contextualSpacing/>
      </w:pPr>
    </w:p>
    <w:p w:rsidR="0079153D" w:rsidRPr="00BD4AA1" w:rsidRDefault="00BD4AA1" w:rsidP="0079153D">
      <w:pPr>
        <w:contextualSpacing/>
        <w:rPr>
          <w:b/>
          <w:u w:val="single"/>
        </w:rPr>
      </w:pPr>
      <w:r w:rsidRPr="00BD4AA1">
        <w:rPr>
          <w:b/>
          <w:u w:val="single"/>
        </w:rPr>
        <w:t>Step 11:</w:t>
      </w:r>
      <w:r w:rsidR="0079153D" w:rsidRPr="00BD4AA1">
        <w:rPr>
          <w:b/>
          <w:u w:val="single"/>
        </w:rPr>
        <w:t xml:space="preserve">  </w:t>
      </w:r>
    </w:p>
    <w:p w:rsidR="0079153D" w:rsidRDefault="0079153D" w:rsidP="00BD4AA1">
      <w:pPr>
        <w:ind w:left="720" w:firstLine="0"/>
        <w:contextualSpacing/>
      </w:pPr>
      <w:r>
        <w:t>Record a comment for each account entered into FAMIS.  The comment should include:</w:t>
      </w:r>
    </w:p>
    <w:p w:rsidR="0079153D" w:rsidRDefault="00BD4AA1" w:rsidP="00BD4AA1">
      <w:pPr>
        <w:pStyle w:val="ListParagraph"/>
        <w:numPr>
          <w:ilvl w:val="3"/>
          <w:numId w:val="1"/>
        </w:numPr>
        <w:spacing w:after="0" w:line="300" w:lineRule="auto"/>
      </w:pPr>
      <w:r>
        <w:t>V</w:t>
      </w:r>
      <w:r w:rsidR="0079153D">
        <w:t>erification used or requested for the account</w:t>
      </w:r>
      <w:r w:rsidR="00DF37BB">
        <w:t>.</w:t>
      </w:r>
    </w:p>
    <w:p w:rsidR="0079153D" w:rsidRDefault="00BD4AA1" w:rsidP="00BD4AA1">
      <w:pPr>
        <w:pStyle w:val="ListParagraph"/>
        <w:numPr>
          <w:ilvl w:val="3"/>
          <w:numId w:val="1"/>
        </w:numPr>
        <w:spacing w:after="0" w:line="300" w:lineRule="auto"/>
      </w:pPr>
      <w:r>
        <w:t>I</w:t>
      </w:r>
      <w:r w:rsidR="0079153D">
        <w:t>f N was entered in the Access field, why the account is inaccessible</w:t>
      </w:r>
      <w:r w:rsidR="00DF37BB">
        <w:t>.</w:t>
      </w:r>
    </w:p>
    <w:p w:rsidR="0079153D" w:rsidRDefault="00BD4AA1" w:rsidP="00BD4AA1">
      <w:pPr>
        <w:pStyle w:val="ListParagraph"/>
        <w:numPr>
          <w:ilvl w:val="3"/>
          <w:numId w:val="1"/>
        </w:numPr>
        <w:spacing w:after="0" w:line="300" w:lineRule="auto"/>
      </w:pPr>
      <w:r>
        <w:t>I</w:t>
      </w:r>
      <w:r w:rsidR="0079153D">
        <w:t xml:space="preserve">f a penalty is involved in accessing the funds, include any math used to calculate the gross amount of the resource. </w:t>
      </w:r>
    </w:p>
    <w:p w:rsidR="0079153D" w:rsidRDefault="0079153D" w:rsidP="00BD4AA1">
      <w:pPr>
        <w:pStyle w:val="ListParagraph"/>
        <w:numPr>
          <w:ilvl w:val="3"/>
          <w:numId w:val="1"/>
        </w:numPr>
        <w:spacing w:after="0" w:line="300" w:lineRule="auto"/>
      </w:pPr>
      <w:r>
        <w:t xml:space="preserve">Any other information relevant to the account that is not captured on the resource screen.  </w:t>
      </w:r>
    </w:p>
    <w:p w:rsidR="001C09DB" w:rsidRDefault="0079153D" w:rsidP="00DF37BB">
      <w:r>
        <w:tab/>
      </w:r>
    </w:p>
    <w:p w:rsidR="001C09DB" w:rsidRDefault="001C09DB"/>
    <w:sectPr w:rsidR="001C0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32286"/>
    <w:multiLevelType w:val="hybridMultilevel"/>
    <w:tmpl w:val="3524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DB"/>
    <w:rsid w:val="000477C3"/>
    <w:rsid w:val="001C09DB"/>
    <w:rsid w:val="00435200"/>
    <w:rsid w:val="004E3C99"/>
    <w:rsid w:val="00537785"/>
    <w:rsid w:val="0054218F"/>
    <w:rsid w:val="00627EEB"/>
    <w:rsid w:val="0079153D"/>
    <w:rsid w:val="00AD7203"/>
    <w:rsid w:val="00BD4AA1"/>
    <w:rsid w:val="00C45BBD"/>
    <w:rsid w:val="00DE68CE"/>
    <w:rsid w:val="00D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2DB8A-30B1-4078-9859-AD0FBAF8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40"/>
        <w:ind w:left="144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A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A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AA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8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Castor, Jami L</dc:creator>
  <cp:keywords/>
  <dc:description/>
  <cp:lastModifiedBy>Clark, Jody</cp:lastModifiedBy>
  <cp:revision>2</cp:revision>
  <dcterms:created xsi:type="dcterms:W3CDTF">2020-07-28T15:22:00Z</dcterms:created>
  <dcterms:modified xsi:type="dcterms:W3CDTF">2020-07-28T15:22:00Z</dcterms:modified>
</cp:coreProperties>
</file>