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18" w:rsidRPr="00442335" w:rsidRDefault="00A705FD">
      <w:pPr>
        <w:pStyle w:val="BodyText"/>
        <w:ind w:left="220"/>
        <w:rPr>
          <w:rFonts w:ascii="Times New Roman"/>
          <w:sz w:val="20"/>
          <w:lang w:val="es-MX"/>
        </w:rPr>
      </w:pPr>
      <w:r w:rsidRPr="00442335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222250</wp:posOffset>
                </wp:positionV>
                <wp:extent cx="2139315" cy="2114550"/>
                <wp:effectExtent l="0" t="0" r="13335" b="1905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2114550"/>
                          <a:chOff x="7550" y="-592"/>
                          <a:chExt cx="3369" cy="3330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550" y="-592"/>
                            <a:ext cx="3369" cy="33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550" y="-592"/>
                            <a:ext cx="3369" cy="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703" y="-337"/>
                            <a:ext cx="2994" cy="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118" w:rsidRDefault="00A705FD" w:rsidP="00A705FD">
                              <w:pPr>
                                <w:spacing w:line="286" w:lineRule="exact"/>
                                <w:ind w:left="567"/>
                                <w:rPr>
                                  <w:b/>
                                  <w:sz w:val="28"/>
                                </w:rPr>
                              </w:pPr>
                              <w:r w:rsidRPr="00545294">
                                <w:rPr>
                                  <w:b/>
                                  <w:sz w:val="28"/>
                                  <w:szCs w:val="28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¿Requiere ayuda</w:t>
                              </w:r>
                              <w:r w:rsidR="00A26790">
                                <w:rPr>
                                  <w:b/>
                                  <w:sz w:val="28"/>
                                </w:rPr>
                                <w:t>?</w:t>
                              </w:r>
                            </w:p>
                            <w:p w:rsidR="00A705FD" w:rsidRPr="00545294" w:rsidRDefault="00A705FD" w:rsidP="00130589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4"/>
                                </w:numPr>
                                <w:autoSpaceDE/>
                                <w:autoSpaceDN/>
                                <w:spacing w:before="240"/>
                                <w:ind w:left="210" w:right="-44" w:hanging="210"/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Por teléfono: </w:t>
                              </w:r>
                              <w:r w:rsidRPr="00545294">
                                <w:rPr>
                                  <w:b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855-FSD-INFO </w:t>
                              </w:r>
                            </w:p>
                            <w:p w:rsidR="00A705FD" w:rsidRPr="00545294" w:rsidRDefault="004E5956" w:rsidP="00130589">
                              <w:pPr>
                                <w:pStyle w:val="ListParagraph"/>
                                <w:ind w:left="210" w:right="-327" w:firstLine="0"/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="00A705FD"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855-373-4636).</w:t>
                              </w:r>
                            </w:p>
                            <w:p w:rsidR="00A705FD" w:rsidRPr="00545294" w:rsidRDefault="00A705FD" w:rsidP="00130589">
                              <w:pPr>
                                <w:pStyle w:val="ListParagraph"/>
                                <w:ind w:left="210" w:right="-327"/>
                                <w:rPr>
                                  <w:sz w:val="10"/>
                                  <w:szCs w:val="1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A705FD" w:rsidRPr="004E5956" w:rsidRDefault="00A705FD" w:rsidP="00130589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4"/>
                                </w:numPr>
                                <w:autoSpaceDE/>
                                <w:autoSpaceDN/>
                                <w:ind w:left="210" w:hanging="210"/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Internet: </w:t>
                              </w:r>
                              <w:r w:rsidR="004E5956" w:rsidRPr="004E5956">
                                <w:rPr>
                                  <w:rStyle w:val="Hyperlink"/>
                                  <w:b/>
                                  <w:color w:val="auto"/>
                                  <w:u w:val="none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mydss.mo.gov</w:t>
                              </w:r>
                            </w:p>
                            <w:p w:rsidR="00A705FD" w:rsidRPr="00545294" w:rsidRDefault="00A705FD" w:rsidP="00130589">
                              <w:pPr>
                                <w:pStyle w:val="ListParagraph"/>
                                <w:ind w:left="210"/>
                                <w:rPr>
                                  <w:sz w:val="10"/>
                                  <w:szCs w:val="1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:rsidR="00A705FD" w:rsidRPr="00545294" w:rsidRDefault="00A705FD" w:rsidP="008374AE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4"/>
                                </w:numPr>
                                <w:autoSpaceDE/>
                                <w:autoSpaceDN/>
                                <w:ind w:left="210" w:hanging="210"/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En persona: </w:t>
                              </w:r>
                              <w:r w:rsidR="008374AE">
                                <w:rPr>
                                  <w:b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Acuda a</w:t>
                              </w:r>
                              <w:r w:rsidRPr="00545294">
                                <w:rPr>
                                  <w:b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cualquier oficina de la FSD.</w:t>
                              </w:r>
                              <w:r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Para </w:t>
                              </w:r>
                              <w:r w:rsidR="00130589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localizar</w:t>
                              </w:r>
                              <w:r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130589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un</w:t>
                              </w:r>
                              <w:r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 oficina </w:t>
                              </w:r>
                              <w:r w:rsidR="00130589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en</w:t>
                              </w:r>
                              <w:r w:rsidRPr="00545294">
                                <w:rPr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su zona, llame al número anterior o entre al sitio de Internet.</w:t>
                              </w:r>
                            </w:p>
                            <w:p w:rsidR="003D4118" w:rsidRPr="00A705FD" w:rsidRDefault="003D4118">
                              <w:pPr>
                                <w:spacing w:before="3" w:line="289" w:lineRule="exact"/>
                                <w:ind w:left="360"/>
                                <w:rPr>
                                  <w:sz w:val="2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377.25pt;margin-top:17.5pt;width:168.45pt;height:166.5pt;z-index:15728640;mso-position-horizontal-relative:page" coordorigin="7550,-592" coordsize="3369,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">
                <v:rect id="docshape2" o:spid="_x0000_s1027" style="position:absolute;left:7550;top:-592;width:3369;height:3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UofcYA&#10;AADaAAAADwAAAGRycy9kb3ducmV2LnhtbESPW2vCQBSE3wv9D8sRfCm66YUq0VXSYEUQCl4o9O2Q&#10;PSah2bPp7lajv74rFHwcZuYbZjrvTCOO5HxtWcHjMAFBXFhdc6lgv3sfjEH4gKyxsUwKzuRhPru/&#10;m2Kq7Yk3dNyGUkQI+xQVVCG0qZS+qMigH9qWOHoH6wyGKF0ptcNThJtGPiXJqzRYc1yosKW8ouJ7&#10;+2sUfHyNlj+Zu5j15+LwsMzyt2efb5Tq97psAiJQF27h//ZKK3iB65V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UofcYAAADaAAAADwAAAAAAAAAAAAAAAACYAgAAZHJz&#10;L2Rvd25yZXYueG1sUEsFBgAAAAAEAAQA9QAAAIsDAAAAAA==&#10;" fillcolor="#d9d9d9" stroked="f"/>
                <v:rect id="docshape3" o:spid="_x0000_s1028" style="position:absolute;left:7550;top:-592;width:3369;height:3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7703;top:-337;width:2994;height:2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3D4118" w:rsidRDefault="00A705FD" w:rsidP="00A705FD">
                        <w:pPr>
                          <w:spacing w:line="286" w:lineRule="exact"/>
                          <w:ind w:left="567"/>
                          <w:rPr>
                            <w:b/>
                            <w:sz w:val="28"/>
                          </w:rPr>
                        </w:pPr>
                        <w:r w:rsidRPr="00545294">
                          <w:rPr>
                            <w:b/>
                            <w:sz w:val="28"/>
                            <w:szCs w:val="28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¿Requiere ayuda</w:t>
                        </w:r>
                        <w:r w:rsidR="00A26790">
                          <w:rPr>
                            <w:b/>
                            <w:sz w:val="28"/>
                          </w:rPr>
                          <w:t>?</w:t>
                        </w:r>
                      </w:p>
                      <w:p w:rsidR="00A705FD" w:rsidRPr="00545294" w:rsidRDefault="00A705FD" w:rsidP="00130589">
                        <w:pPr>
                          <w:pStyle w:val="Prrafodelista"/>
                          <w:widowControl/>
                          <w:numPr>
                            <w:ilvl w:val="0"/>
                            <w:numId w:val="14"/>
                          </w:numPr>
                          <w:autoSpaceDE/>
                          <w:autoSpaceDN/>
                          <w:spacing w:before="240"/>
                          <w:ind w:left="210" w:right="-44" w:hanging="210"/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Por teléfono: </w:t>
                        </w:r>
                        <w:r w:rsidRPr="00545294">
                          <w:rPr>
                            <w:b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855-FSD-INFO </w:t>
                        </w:r>
                      </w:p>
                      <w:p w:rsidR="00A705FD" w:rsidRPr="00545294" w:rsidRDefault="004E5956" w:rsidP="00130589">
                        <w:pPr>
                          <w:pStyle w:val="Prrafodelista"/>
                          <w:ind w:left="210" w:right="-327" w:firstLine="0"/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 w:rsidR="00A705FD"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855-373-4636).</w:t>
                        </w:r>
                      </w:p>
                      <w:p w:rsidR="00A705FD" w:rsidRPr="00545294" w:rsidRDefault="00A705FD" w:rsidP="00130589">
                        <w:pPr>
                          <w:pStyle w:val="Prrafodelista"/>
                          <w:ind w:left="210" w:right="-327"/>
                          <w:rPr>
                            <w:sz w:val="10"/>
                            <w:szCs w:val="1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A705FD" w:rsidRPr="004E5956" w:rsidRDefault="00A705FD" w:rsidP="00130589">
                        <w:pPr>
                          <w:pStyle w:val="Prrafodelista"/>
                          <w:widowControl/>
                          <w:numPr>
                            <w:ilvl w:val="0"/>
                            <w:numId w:val="14"/>
                          </w:numPr>
                          <w:autoSpaceDE/>
                          <w:autoSpaceDN/>
                          <w:ind w:left="210" w:hanging="210"/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Internet: </w:t>
                        </w:r>
                        <w:r w:rsidR="004E5956" w:rsidRPr="004E5956">
                          <w:rPr>
                            <w:rStyle w:val="Hipervnculo"/>
                            <w:b/>
                            <w:color w:val="auto"/>
                            <w:u w:val="none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mydss.mo.gov</w:t>
                        </w:r>
                      </w:p>
                      <w:p w:rsidR="00A705FD" w:rsidRPr="00545294" w:rsidRDefault="00A705FD" w:rsidP="00130589">
                        <w:pPr>
                          <w:pStyle w:val="Prrafodelista"/>
                          <w:ind w:left="210"/>
                          <w:rPr>
                            <w:sz w:val="10"/>
                            <w:szCs w:val="1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A705FD" w:rsidRPr="00545294" w:rsidRDefault="00A705FD" w:rsidP="008374AE">
                        <w:pPr>
                          <w:pStyle w:val="Prrafodelista"/>
                          <w:widowControl/>
                          <w:numPr>
                            <w:ilvl w:val="0"/>
                            <w:numId w:val="14"/>
                          </w:numPr>
                          <w:autoSpaceDE/>
                          <w:autoSpaceDN/>
                          <w:ind w:left="210" w:hanging="210"/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En persona: </w:t>
                        </w:r>
                        <w:r w:rsidR="008374AE">
                          <w:rPr>
                            <w:b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Acuda a</w:t>
                        </w:r>
                        <w:r w:rsidRPr="00545294">
                          <w:rPr>
                            <w:b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cualquier oficina de la FSD.</w:t>
                        </w:r>
                        <w:r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Para </w:t>
                        </w:r>
                        <w:r w:rsidR="00130589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localizar</w:t>
                        </w:r>
                        <w:r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130589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un</w:t>
                        </w:r>
                        <w:r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 oficina </w:t>
                        </w:r>
                        <w:r w:rsidR="00130589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en</w:t>
                        </w:r>
                        <w:r w:rsidRPr="00545294">
                          <w:rPr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su zona, llame al número anterior o entre al sitio de Internet.</w:t>
                        </w:r>
                      </w:p>
                      <w:p w:rsidR="003D4118" w:rsidRPr="00A705FD" w:rsidRDefault="003D4118">
                        <w:pPr>
                          <w:spacing w:before="3" w:line="289" w:lineRule="exact"/>
                          <w:ind w:left="360"/>
                          <w:rPr>
                            <w:sz w:val="24"/>
                            <w:lang w:val="es-MX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52F5D" w:rsidRPr="00442335">
        <w:rPr>
          <w:rFonts w:ascii="Times New Roman"/>
          <w:noProof/>
          <w:sz w:val="20"/>
        </w:rPr>
        <w:drawing>
          <wp:inline distT="0" distB="0" distL="0" distR="0">
            <wp:extent cx="712252" cy="557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wsje\AppData\Local\Microsoft\Windows\INetCache\Content.Outlook\3MP19IND\DSS logo vector trans - U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2" cy="55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18" w:rsidRPr="00442335" w:rsidRDefault="00130589" w:rsidP="008374AE">
      <w:pPr>
        <w:pStyle w:val="Heading1"/>
        <w:spacing w:before="31" w:line="439" w:lineRule="exact"/>
        <w:rPr>
          <w:lang w:val="es-MX"/>
        </w:rPr>
      </w:pPr>
      <w:r w:rsidRPr="00442335">
        <w:rPr>
          <w:lang w:val="es-MX"/>
        </w:rPr>
        <w:t>Solicit</w:t>
      </w:r>
      <w:r w:rsidR="008374AE">
        <w:rPr>
          <w:lang w:val="es-MX"/>
        </w:rPr>
        <w:t>e</w:t>
      </w:r>
      <w:r w:rsidRPr="00442335">
        <w:rPr>
          <w:lang w:val="es-MX"/>
        </w:rPr>
        <w:t xml:space="preserve"> beneficios del</w:t>
      </w:r>
      <w:r w:rsidR="00A26790" w:rsidRPr="00442335">
        <w:rPr>
          <w:spacing w:val="-1"/>
          <w:lang w:val="es-MX"/>
        </w:rPr>
        <w:t xml:space="preserve"> </w:t>
      </w:r>
      <w:r w:rsidR="00A26790" w:rsidRPr="00442335">
        <w:rPr>
          <w:lang w:val="es-MX"/>
        </w:rPr>
        <w:t>SNAP</w:t>
      </w:r>
      <w:r w:rsidR="00A26790" w:rsidRPr="00442335">
        <w:rPr>
          <w:spacing w:val="-2"/>
          <w:lang w:val="es-MX"/>
        </w:rPr>
        <w:t xml:space="preserve"> </w:t>
      </w:r>
    </w:p>
    <w:p w:rsidR="003D4118" w:rsidRPr="00442335" w:rsidRDefault="00130589" w:rsidP="00130589">
      <w:pPr>
        <w:pStyle w:val="BodyText"/>
        <w:ind w:left="220" w:right="3999"/>
        <w:rPr>
          <w:lang w:val="es-MX"/>
        </w:rPr>
      </w:pPr>
      <w:r w:rsidRPr="00442335">
        <w:rPr>
          <w:lang w:val="es-MX"/>
        </w:rPr>
        <w:t xml:space="preserve">Comience a tramitar su solicitud del Programa de Asistencia Nutricional Suplementaria (SNAP) por cuenta propia o con ayuda de la </w:t>
      </w:r>
      <w:r w:rsidR="0082379B" w:rsidRPr="00442335">
        <w:rPr>
          <w:lang w:val="es-MX"/>
        </w:rPr>
        <w:t>División de Apoyo a la Familia (</w:t>
      </w:r>
      <w:r w:rsidRPr="00442335">
        <w:rPr>
          <w:lang w:val="es-MX"/>
        </w:rPr>
        <w:t>FSD</w:t>
      </w:r>
      <w:r w:rsidR="0082379B" w:rsidRPr="00442335">
        <w:rPr>
          <w:lang w:val="es-MX"/>
        </w:rPr>
        <w:t>)</w:t>
      </w:r>
      <w:r w:rsidR="00A26790" w:rsidRPr="00442335">
        <w:rPr>
          <w:lang w:val="es-MX"/>
        </w:rPr>
        <w:t>:</w:t>
      </w:r>
    </w:p>
    <w:p w:rsidR="003D4118" w:rsidRPr="00442335" w:rsidRDefault="0082379B" w:rsidP="00D43B6C">
      <w:pPr>
        <w:pStyle w:val="ListParagraph"/>
        <w:numPr>
          <w:ilvl w:val="0"/>
          <w:numId w:val="13"/>
        </w:numPr>
        <w:tabs>
          <w:tab w:val="left" w:pos="922"/>
        </w:tabs>
        <w:ind w:right="3999"/>
        <w:rPr>
          <w:sz w:val="24"/>
          <w:lang w:val="es-MX"/>
        </w:rPr>
      </w:pPr>
      <w:r w:rsidRPr="00442335">
        <w:rPr>
          <w:sz w:val="24"/>
          <w:lang w:val="es-MX"/>
        </w:rPr>
        <w:t xml:space="preserve">Para obtener un formulario de solicitud, visite el sitio de Internet, llame a la FSD o </w:t>
      </w:r>
      <w:r w:rsidR="00D43B6C">
        <w:rPr>
          <w:sz w:val="24"/>
          <w:lang w:val="es-MX"/>
        </w:rPr>
        <w:t>acuda</w:t>
      </w:r>
      <w:r w:rsidR="008374AE">
        <w:rPr>
          <w:sz w:val="24"/>
          <w:lang w:val="es-MX"/>
        </w:rPr>
        <w:t xml:space="preserve"> a</w:t>
      </w:r>
      <w:r w:rsidRPr="00442335">
        <w:rPr>
          <w:sz w:val="24"/>
          <w:lang w:val="es-MX"/>
        </w:rPr>
        <w:t xml:space="preserve"> una oficina de la FSD</w:t>
      </w:r>
      <w:r w:rsidR="00A26790" w:rsidRPr="00442335">
        <w:rPr>
          <w:sz w:val="24"/>
          <w:lang w:val="es-MX"/>
        </w:rPr>
        <w:t>.</w:t>
      </w:r>
    </w:p>
    <w:p w:rsidR="003D4118" w:rsidRPr="00442335" w:rsidRDefault="0082379B" w:rsidP="00D43B6C">
      <w:pPr>
        <w:pStyle w:val="ListParagraph"/>
        <w:numPr>
          <w:ilvl w:val="0"/>
          <w:numId w:val="13"/>
        </w:numPr>
        <w:tabs>
          <w:tab w:val="left" w:pos="922"/>
        </w:tabs>
        <w:spacing w:before="57"/>
        <w:ind w:right="3857"/>
        <w:rPr>
          <w:sz w:val="24"/>
          <w:lang w:val="es-MX"/>
        </w:rPr>
      </w:pPr>
      <w:r w:rsidRPr="00442335">
        <w:rPr>
          <w:sz w:val="24"/>
          <w:lang w:val="es-MX"/>
        </w:rPr>
        <w:t xml:space="preserve">Llene el formulario con la mayor cantidad de información posible. Si requiere ayuda, </w:t>
      </w:r>
      <w:r w:rsidR="00D43B6C">
        <w:rPr>
          <w:sz w:val="24"/>
          <w:lang w:val="es-MX"/>
        </w:rPr>
        <w:t>comuníquese con</w:t>
      </w:r>
      <w:r w:rsidRPr="00442335">
        <w:rPr>
          <w:sz w:val="24"/>
          <w:lang w:val="es-MX"/>
        </w:rPr>
        <w:t xml:space="preserve"> la FSD</w:t>
      </w:r>
      <w:r w:rsidR="00A26790" w:rsidRPr="00442335">
        <w:rPr>
          <w:sz w:val="24"/>
          <w:lang w:val="es-MX"/>
        </w:rPr>
        <w:t>.</w:t>
      </w:r>
    </w:p>
    <w:p w:rsidR="003D4118" w:rsidRPr="00442335" w:rsidRDefault="0082379B">
      <w:pPr>
        <w:pStyle w:val="Heading1"/>
        <w:rPr>
          <w:lang w:val="es-MX"/>
        </w:rPr>
      </w:pPr>
      <w:r w:rsidRPr="00442335">
        <w:rPr>
          <w:lang w:val="es-MX"/>
        </w:rPr>
        <w:t>Comprobantes para agilizar el servicio</w:t>
      </w:r>
    </w:p>
    <w:p w:rsidR="003D4118" w:rsidRPr="00442335" w:rsidRDefault="0082379B" w:rsidP="009B2B61">
      <w:pPr>
        <w:pStyle w:val="BodyText"/>
        <w:ind w:left="220" w:right="267"/>
        <w:rPr>
          <w:b/>
          <w:lang w:val="es-MX"/>
        </w:rPr>
      </w:pPr>
      <w:r w:rsidRPr="00442335">
        <w:rPr>
          <w:lang w:val="es-MX"/>
        </w:rPr>
        <w:t xml:space="preserve">A continuación se </w:t>
      </w:r>
      <w:r w:rsidR="009B2B61" w:rsidRPr="00442335">
        <w:rPr>
          <w:lang w:val="es-MX"/>
        </w:rPr>
        <w:t>incluye</w:t>
      </w:r>
      <w:r w:rsidRPr="00442335">
        <w:rPr>
          <w:lang w:val="es-MX"/>
        </w:rPr>
        <w:t xml:space="preserve"> una lista de comprobantes que puede incluir en la solicitud de cada miembro del hogar para quien realice el trámite de solicitud. </w:t>
      </w:r>
      <w:r w:rsidR="009B2B61" w:rsidRPr="00442335">
        <w:rPr>
          <w:lang w:val="es-MX"/>
        </w:rPr>
        <w:t>Con ello</w:t>
      </w:r>
      <w:r w:rsidRPr="00442335">
        <w:rPr>
          <w:lang w:val="es-MX"/>
        </w:rPr>
        <w:t xml:space="preserve">, la decisión sobre sus beneficios </w:t>
      </w:r>
      <w:r w:rsidR="009B2B61" w:rsidRPr="00442335">
        <w:rPr>
          <w:lang w:val="es-MX"/>
        </w:rPr>
        <w:t>del SNAP</w:t>
      </w:r>
      <w:r w:rsidRPr="00442335">
        <w:rPr>
          <w:lang w:val="es-MX"/>
        </w:rPr>
        <w:t xml:space="preserve"> podría agilizarse. </w:t>
      </w:r>
      <w:r w:rsidRPr="00442335">
        <w:rPr>
          <w:b/>
          <w:u w:val="single"/>
          <w:lang w:val="es-MX"/>
        </w:rPr>
        <w:t xml:space="preserve">Envíe </w:t>
      </w:r>
      <w:r w:rsidR="009B2B61" w:rsidRPr="00442335">
        <w:rPr>
          <w:b/>
          <w:u w:val="single"/>
          <w:lang w:val="es-MX"/>
        </w:rPr>
        <w:t>solo</w:t>
      </w:r>
      <w:r w:rsidRPr="00442335">
        <w:rPr>
          <w:b/>
          <w:u w:val="single"/>
          <w:lang w:val="es-MX"/>
        </w:rPr>
        <w:t xml:space="preserve"> copias; no envíe documentos originales</w:t>
      </w:r>
      <w:r w:rsidR="00A26790" w:rsidRPr="00442335">
        <w:rPr>
          <w:b/>
          <w:u w:val="single"/>
          <w:lang w:val="es-MX"/>
        </w:rPr>
        <w:t>.</w:t>
      </w:r>
    </w:p>
    <w:p w:rsidR="009B2B61" w:rsidRPr="00442335" w:rsidRDefault="009B2B61" w:rsidP="009B2B61">
      <w:pPr>
        <w:pStyle w:val="ListParagraph"/>
        <w:numPr>
          <w:ilvl w:val="0"/>
          <w:numId w:val="12"/>
        </w:numPr>
        <w:tabs>
          <w:tab w:val="left" w:pos="940"/>
          <w:tab w:val="left" w:pos="941"/>
        </w:tabs>
        <w:rPr>
          <w:sz w:val="24"/>
          <w:lang w:val="es-MX"/>
        </w:rPr>
      </w:pPr>
      <w:r w:rsidRPr="00442335">
        <w:rPr>
          <w:sz w:val="24"/>
          <w:lang w:val="es-MX"/>
        </w:rPr>
        <w:t>Si no cuenta con estos comprobantes, a pesar de ello, trámite su solicitud y la FSD lo ayudará.</w:t>
      </w:r>
    </w:p>
    <w:p w:rsidR="003D4118" w:rsidRPr="00442335" w:rsidRDefault="009B2B61" w:rsidP="009B2B61">
      <w:pPr>
        <w:pStyle w:val="ListParagraph"/>
        <w:numPr>
          <w:ilvl w:val="0"/>
          <w:numId w:val="12"/>
        </w:numPr>
        <w:tabs>
          <w:tab w:val="left" w:pos="940"/>
          <w:tab w:val="left" w:pos="941"/>
        </w:tabs>
        <w:rPr>
          <w:sz w:val="24"/>
          <w:lang w:val="es-MX"/>
        </w:rPr>
      </w:pPr>
      <w:r w:rsidRPr="00442335">
        <w:rPr>
          <w:sz w:val="24"/>
          <w:lang w:val="es-MX"/>
        </w:rPr>
        <w:t>Estos son solo ejemplos, usted puede enviar otro tipo de información</w:t>
      </w:r>
      <w:r w:rsidR="00A26790" w:rsidRPr="00442335">
        <w:rPr>
          <w:sz w:val="24"/>
          <w:lang w:val="es-MX"/>
        </w:rPr>
        <w:t>.</w:t>
      </w:r>
    </w:p>
    <w:p w:rsidR="003D4118" w:rsidRPr="00442335" w:rsidRDefault="003D4118">
      <w:pPr>
        <w:pStyle w:val="BodyText"/>
        <w:spacing w:before="1"/>
        <w:rPr>
          <w:sz w:val="10"/>
          <w:lang w:val="es-MX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0"/>
      </w:tblGrid>
      <w:tr w:rsidR="003D4118" w:rsidRPr="00442335">
        <w:trPr>
          <w:trHeight w:val="316"/>
        </w:trPr>
        <w:tc>
          <w:tcPr>
            <w:tcW w:w="10290" w:type="dxa"/>
            <w:shd w:val="clear" w:color="auto" w:fill="D9D9D9"/>
          </w:tcPr>
          <w:p w:rsidR="003D4118" w:rsidRPr="00442335" w:rsidRDefault="009B2B61">
            <w:pPr>
              <w:pStyle w:val="TableParagraph"/>
              <w:spacing w:line="296" w:lineRule="exact"/>
              <w:ind w:left="107" w:firstLine="0"/>
              <w:rPr>
                <w:b/>
                <w:sz w:val="26"/>
                <w:lang w:val="es-MX"/>
              </w:rPr>
            </w:pPr>
            <w:r w:rsidRPr="00442335">
              <w:rPr>
                <w:b/>
                <w:sz w:val="26"/>
                <w:lang w:val="es-MX"/>
              </w:rPr>
              <w:t>Identidad</w:t>
            </w:r>
          </w:p>
        </w:tc>
      </w:tr>
      <w:tr w:rsidR="003D4118" w:rsidRPr="00065806">
        <w:trPr>
          <w:trHeight w:val="3115"/>
        </w:trPr>
        <w:tc>
          <w:tcPr>
            <w:tcW w:w="10290" w:type="dxa"/>
          </w:tcPr>
          <w:p w:rsidR="009B2B61" w:rsidRPr="00442335" w:rsidRDefault="009B2B61" w:rsidP="008374AE">
            <w:pPr>
              <w:ind w:left="108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sz w:val="23"/>
                <w:szCs w:val="23"/>
                <w:lang w:val="es-MX"/>
              </w:rPr>
              <w:lastRenderedPageBreak/>
              <w:t xml:space="preserve">Si posee una licencia de conducir de Missouri, no se requiere ningún comprobante de identidad. Si no cuenta con una licencia de conducir de Missouri, envíe cualquiera de los siguientes comprobantes: 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"/>
              <w:ind w:left="851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Licencia de conducir (de cualquier estado).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"/>
              <w:ind w:left="851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Tarjeta de identidad distinta a una licencia de conducir, por ejemplo, credencial de identificación escolar, de trabajo o militar.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"/>
              <w:ind w:left="851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Credencial de elector.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"/>
              <w:ind w:left="851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Acta de nacimiento.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"/>
              <w:ind w:left="851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Talón de ingresos que indique el salario de su empleo.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"/>
              <w:ind w:left="851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Pasaporte.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"/>
              <w:ind w:left="851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Credencial de identificación de seguros médicos.</w:t>
            </w:r>
          </w:p>
          <w:p w:rsidR="003D4118" w:rsidRPr="00442335" w:rsidRDefault="009E7052" w:rsidP="009E7052">
            <w:pPr>
              <w:pStyle w:val="TableParagraph"/>
              <w:spacing w:before="38"/>
              <w:ind w:left="107" w:firstLine="0"/>
              <w:rPr>
                <w:sz w:val="24"/>
                <w:lang w:val="es-MX"/>
              </w:rPr>
            </w:pPr>
            <w:r>
              <w:rPr>
                <w:sz w:val="23"/>
                <w:szCs w:val="23"/>
                <w:lang w:val="es-MX"/>
              </w:rPr>
              <w:t>No serían necesarios estos documentos si</w:t>
            </w:r>
            <w:r w:rsidR="009B2B61" w:rsidRPr="00442335">
              <w:rPr>
                <w:sz w:val="23"/>
                <w:szCs w:val="23"/>
                <w:lang w:val="es-MX"/>
              </w:rPr>
              <w:t xml:space="preserve"> pid</w:t>
            </w:r>
            <w:r>
              <w:rPr>
                <w:sz w:val="23"/>
                <w:szCs w:val="23"/>
                <w:lang w:val="es-MX"/>
              </w:rPr>
              <w:t>e</w:t>
            </w:r>
            <w:r w:rsidR="009B2B61" w:rsidRPr="00442335">
              <w:rPr>
                <w:sz w:val="23"/>
                <w:szCs w:val="23"/>
                <w:lang w:val="es-MX"/>
              </w:rPr>
              <w:t xml:space="preserve"> a alguien que lo acompañe a una oficina de la FSD para que nos diga </w:t>
            </w:r>
            <w:r w:rsidR="008374AE" w:rsidRPr="00442335">
              <w:rPr>
                <w:sz w:val="23"/>
                <w:szCs w:val="23"/>
                <w:lang w:val="es-MX"/>
              </w:rPr>
              <w:t xml:space="preserve">en persona </w:t>
            </w:r>
            <w:r w:rsidR="009B2B61" w:rsidRPr="00442335">
              <w:rPr>
                <w:sz w:val="23"/>
                <w:szCs w:val="23"/>
                <w:lang w:val="es-MX"/>
              </w:rPr>
              <w:t>quién es</w:t>
            </w:r>
            <w:r>
              <w:rPr>
                <w:sz w:val="23"/>
                <w:szCs w:val="23"/>
                <w:lang w:val="es-MX"/>
              </w:rPr>
              <w:t xml:space="preserve"> usted</w:t>
            </w:r>
            <w:r w:rsidR="009B2B61" w:rsidRPr="00442335">
              <w:rPr>
                <w:sz w:val="23"/>
                <w:szCs w:val="23"/>
                <w:lang w:val="es-MX"/>
              </w:rPr>
              <w:t>.</w:t>
            </w:r>
          </w:p>
        </w:tc>
      </w:tr>
      <w:tr w:rsidR="003D4118" w:rsidRPr="00065806">
        <w:trPr>
          <w:trHeight w:val="316"/>
        </w:trPr>
        <w:tc>
          <w:tcPr>
            <w:tcW w:w="10290" w:type="dxa"/>
            <w:shd w:val="clear" w:color="auto" w:fill="D9D9D9"/>
          </w:tcPr>
          <w:p w:rsidR="003D4118" w:rsidRPr="00442335" w:rsidRDefault="009B2B61">
            <w:pPr>
              <w:pStyle w:val="TableParagraph"/>
              <w:spacing w:line="296" w:lineRule="exact"/>
              <w:ind w:left="107" w:firstLine="0"/>
              <w:rPr>
                <w:b/>
                <w:sz w:val="26"/>
                <w:lang w:val="es-MX"/>
              </w:rPr>
            </w:pPr>
            <w:r w:rsidRPr="00442335">
              <w:rPr>
                <w:b/>
                <w:sz w:val="26"/>
                <w:lang w:val="es-MX"/>
              </w:rPr>
              <w:t>Domicilio</w:t>
            </w:r>
            <w:r w:rsidR="00065806">
              <w:rPr>
                <w:b/>
                <w:sz w:val="26"/>
                <w:lang w:val="es-MX"/>
              </w:rPr>
              <w:t xml:space="preserve"> (en caso de ser dudoso)</w:t>
            </w:r>
          </w:p>
        </w:tc>
      </w:tr>
      <w:tr w:rsidR="003D4118" w:rsidRPr="00065806" w:rsidTr="009B2B61">
        <w:trPr>
          <w:trHeight w:val="1529"/>
        </w:trPr>
        <w:tc>
          <w:tcPr>
            <w:tcW w:w="10290" w:type="dxa"/>
          </w:tcPr>
          <w:p w:rsidR="009B2B61" w:rsidRPr="00442335" w:rsidRDefault="009B2B61" w:rsidP="008374AE">
            <w:pPr>
              <w:spacing w:after="20"/>
              <w:ind w:left="108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Como comprobante de domicilio, envíe alguno de los </w:t>
            </w:r>
            <w:r w:rsidRPr="00442335">
              <w:rPr>
                <w:sz w:val="23"/>
                <w:szCs w:val="23"/>
                <w:lang w:val="es-MX"/>
              </w:rPr>
              <w:t xml:space="preserve">siguientes </w:t>
            </w:r>
            <w:r w:rsidRPr="00442335">
              <w:rPr>
                <w:rFonts w:cs="Arial"/>
                <w:sz w:val="23"/>
                <w:szCs w:val="23"/>
                <w:lang w:val="es-MX"/>
              </w:rPr>
              <w:t>documentos: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Contrato de renta.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Carta de su arrendador o de la persona a la que le paga para vivir con ella.</w:t>
            </w:r>
          </w:p>
          <w:p w:rsidR="009B2B61" w:rsidRPr="00442335" w:rsidRDefault="009B2B61" w:rsidP="009B2B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Recibo de renta o hipoteca.</w:t>
            </w:r>
          </w:p>
          <w:p w:rsidR="003D4118" w:rsidRPr="00442335" w:rsidRDefault="009B2B61" w:rsidP="009B2B6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Factura de teléfono, agua u otro servicio público.</w:t>
            </w:r>
          </w:p>
        </w:tc>
      </w:tr>
      <w:tr w:rsidR="003D4118" w:rsidRPr="00442335">
        <w:trPr>
          <w:trHeight w:val="316"/>
        </w:trPr>
        <w:tc>
          <w:tcPr>
            <w:tcW w:w="10290" w:type="dxa"/>
            <w:shd w:val="clear" w:color="auto" w:fill="D9D9D9"/>
          </w:tcPr>
          <w:p w:rsidR="003D4118" w:rsidRPr="00442335" w:rsidRDefault="009B2B61">
            <w:pPr>
              <w:pStyle w:val="TableParagraph"/>
              <w:spacing w:line="296" w:lineRule="exact"/>
              <w:ind w:left="107" w:firstLine="0"/>
              <w:rPr>
                <w:b/>
                <w:sz w:val="26"/>
                <w:lang w:val="es-MX"/>
              </w:rPr>
            </w:pPr>
            <w:r w:rsidRPr="00442335">
              <w:rPr>
                <w:b/>
                <w:sz w:val="26"/>
                <w:lang w:val="es-MX"/>
              </w:rPr>
              <w:t>Estatus migratorio</w:t>
            </w:r>
          </w:p>
        </w:tc>
      </w:tr>
      <w:tr w:rsidR="003D4118" w:rsidRPr="00065806" w:rsidTr="003011A7">
        <w:trPr>
          <w:trHeight w:val="2681"/>
        </w:trPr>
        <w:tc>
          <w:tcPr>
            <w:tcW w:w="10290" w:type="dxa"/>
            <w:tcBorders>
              <w:bottom w:val="single" w:sz="4" w:space="0" w:color="000000"/>
            </w:tcBorders>
          </w:tcPr>
          <w:p w:rsidR="003011A7" w:rsidRPr="00442335" w:rsidRDefault="003011A7" w:rsidP="008374AE">
            <w:pPr>
              <w:ind w:left="108"/>
              <w:jc w:val="both"/>
              <w:rPr>
                <w:sz w:val="23"/>
                <w:szCs w:val="23"/>
                <w:lang w:val="es-MX"/>
              </w:rPr>
            </w:pPr>
            <w:r w:rsidRPr="00442335">
              <w:rPr>
                <w:sz w:val="23"/>
                <w:szCs w:val="23"/>
                <w:lang w:val="es-MX"/>
              </w:rPr>
              <w:t>Para comprobar su situación migratoria, en caso de que usted u otro miembro del hogar no sean</w:t>
            </w:r>
          </w:p>
          <w:p w:rsidR="003011A7" w:rsidRPr="00442335" w:rsidRDefault="003011A7" w:rsidP="008374AE">
            <w:pPr>
              <w:ind w:left="108"/>
              <w:jc w:val="both"/>
              <w:rPr>
                <w:sz w:val="23"/>
                <w:szCs w:val="23"/>
                <w:lang w:val="es-MX"/>
              </w:rPr>
            </w:pPr>
            <w:r w:rsidRPr="00442335">
              <w:rPr>
                <w:sz w:val="23"/>
                <w:szCs w:val="23"/>
                <w:lang w:val="es-MX"/>
              </w:rPr>
              <w:t xml:space="preserve">ciudadanos estadounidenses, envíe </w:t>
            </w:r>
            <w:r w:rsidRPr="00442335">
              <w:rPr>
                <w:b/>
                <w:bCs/>
                <w:sz w:val="23"/>
                <w:szCs w:val="23"/>
                <w:lang w:val="es-MX"/>
              </w:rPr>
              <w:t>una</w:t>
            </w:r>
            <w:r w:rsidRPr="00442335">
              <w:rPr>
                <w:sz w:val="23"/>
                <w:szCs w:val="23"/>
                <w:lang w:val="es-MX"/>
              </w:rPr>
              <w:t xml:space="preserve"> copia de uno de los siguientes documentos por </w:t>
            </w:r>
            <w:r w:rsidRPr="00442335">
              <w:rPr>
                <w:b/>
                <w:bCs/>
                <w:sz w:val="23"/>
                <w:szCs w:val="23"/>
                <w:lang w:val="es-MX"/>
              </w:rPr>
              <w:t>cada</w:t>
            </w:r>
            <w:r w:rsidRPr="00442335">
              <w:rPr>
                <w:sz w:val="23"/>
                <w:szCs w:val="23"/>
                <w:lang w:val="es-MX"/>
              </w:rPr>
              <w:t xml:space="preserve"> inmigrante: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Acta de nacimiento.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Carta del Departamento de Asuntos Indígenas de Canadá (Canadian Department of Indian Affairs).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Certificado de situación.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Constancia de baja del ejército (DD214).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Credencial de identificación militar.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Resolución de un juez de inmigración.</w:t>
            </w:r>
          </w:p>
          <w:p w:rsidR="003D4118" w:rsidRPr="00442335" w:rsidRDefault="003011A7" w:rsidP="003011A7">
            <w:pPr>
              <w:pStyle w:val="TableParagraph"/>
              <w:numPr>
                <w:ilvl w:val="0"/>
                <w:numId w:val="9"/>
              </w:numPr>
              <w:tabs>
                <w:tab w:val="left" w:pos="1189"/>
              </w:tabs>
              <w:spacing w:before="21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Documento del USCIS o el Homeland Security que demuestre su situación de extranjero.</w:t>
            </w:r>
          </w:p>
        </w:tc>
      </w:tr>
    </w:tbl>
    <w:p w:rsidR="003D4118" w:rsidRPr="00442335" w:rsidRDefault="003D4118">
      <w:pPr>
        <w:spacing w:line="317" w:lineRule="exact"/>
        <w:rPr>
          <w:sz w:val="26"/>
          <w:lang w:val="es-MX"/>
        </w:rPr>
        <w:sectPr w:rsidR="003D4118" w:rsidRPr="00442335">
          <w:type w:val="continuous"/>
          <w:pgSz w:w="12240" w:h="15840"/>
          <w:pgMar w:top="940" w:right="860" w:bottom="280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8102"/>
      </w:tblGrid>
      <w:tr w:rsidR="00894C11" w:rsidRPr="00442335" w:rsidTr="00894C11">
        <w:trPr>
          <w:trHeight w:val="350"/>
        </w:trPr>
        <w:tc>
          <w:tcPr>
            <w:tcW w:w="10282" w:type="dxa"/>
            <w:gridSpan w:val="2"/>
            <w:shd w:val="clear" w:color="auto" w:fill="D9D9D9"/>
          </w:tcPr>
          <w:p w:rsidR="00894C11" w:rsidRPr="00442335" w:rsidRDefault="003011A7" w:rsidP="00894C11">
            <w:pPr>
              <w:pStyle w:val="TableParagraph"/>
              <w:ind w:left="828" w:right="341" w:hanging="683"/>
              <w:rPr>
                <w:sz w:val="24"/>
                <w:lang w:val="es-MX"/>
              </w:rPr>
            </w:pPr>
            <w:r w:rsidRPr="00442335">
              <w:rPr>
                <w:b/>
                <w:sz w:val="26"/>
                <w:lang w:val="es-MX"/>
              </w:rPr>
              <w:t>Ingresos</w:t>
            </w:r>
          </w:p>
        </w:tc>
      </w:tr>
      <w:tr w:rsidR="003D4118" w:rsidRPr="00065806">
        <w:trPr>
          <w:trHeight w:val="755"/>
        </w:trPr>
        <w:tc>
          <w:tcPr>
            <w:tcW w:w="10282" w:type="dxa"/>
            <w:gridSpan w:val="2"/>
            <w:shd w:val="clear" w:color="auto" w:fill="D9D9D9"/>
          </w:tcPr>
          <w:p w:rsidR="003D4118" w:rsidRPr="00442335" w:rsidRDefault="003011A7" w:rsidP="000052CD">
            <w:pPr>
              <w:pStyle w:val="TableParagraph"/>
              <w:ind w:left="145" w:right="341" w:firstLine="0"/>
              <w:rPr>
                <w:b/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Envíe cualquier comprobante que indique la cantidad que cada miembro del hogar percibió en pagos durante los </w:t>
            </w:r>
            <w:r w:rsidRPr="00442335">
              <w:rPr>
                <w:rFonts w:cs="Arial"/>
                <w:b/>
                <w:sz w:val="23"/>
                <w:szCs w:val="23"/>
                <w:lang w:val="es-MX"/>
              </w:rPr>
              <w:t>últimos 30 días</w:t>
            </w:r>
            <w:r w:rsidR="00A26790" w:rsidRPr="00442335">
              <w:rPr>
                <w:b/>
                <w:sz w:val="24"/>
                <w:lang w:val="es-MX"/>
              </w:rPr>
              <w:t>.</w:t>
            </w:r>
          </w:p>
        </w:tc>
      </w:tr>
      <w:tr w:rsidR="003D4118" w:rsidRPr="00065806">
        <w:trPr>
          <w:trHeight w:val="645"/>
        </w:trPr>
        <w:tc>
          <w:tcPr>
            <w:tcW w:w="2180" w:type="dxa"/>
          </w:tcPr>
          <w:p w:rsidR="003D4118" w:rsidRPr="00442335" w:rsidRDefault="003011A7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  <w:lang w:val="es-MX"/>
              </w:rPr>
            </w:pPr>
            <w:r w:rsidRPr="00442335">
              <w:rPr>
                <w:rFonts w:cs="Arial"/>
                <w:b/>
                <w:szCs w:val="24"/>
                <w:lang w:val="es-MX"/>
              </w:rPr>
              <w:t>Ingresos laborales</w:t>
            </w:r>
          </w:p>
        </w:tc>
        <w:tc>
          <w:tcPr>
            <w:tcW w:w="8102" w:type="dxa"/>
          </w:tcPr>
          <w:p w:rsidR="003D4118" w:rsidRPr="00442335" w:rsidRDefault="003011A7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ind w:right="308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Talón de pago o declaración del empleador que indique el ingreso bruto, el ingreso neto, la tasa de pago y la frecuencia con que le pagan.</w:t>
            </w:r>
          </w:p>
        </w:tc>
      </w:tr>
      <w:tr w:rsidR="003D4118" w:rsidRPr="00065806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Pr="00442335" w:rsidRDefault="003D4118">
            <w:pPr>
              <w:pStyle w:val="TableParagraph"/>
              <w:ind w:left="0" w:firstLine="0"/>
              <w:rPr>
                <w:rFonts w:ascii="Times New Roman"/>
                <w:sz w:val="16"/>
                <w:lang w:val="es-MX"/>
              </w:rPr>
            </w:pPr>
          </w:p>
        </w:tc>
      </w:tr>
      <w:tr w:rsidR="003D4118" w:rsidRPr="00065806">
        <w:trPr>
          <w:trHeight w:val="1290"/>
        </w:trPr>
        <w:tc>
          <w:tcPr>
            <w:tcW w:w="2180" w:type="dxa"/>
          </w:tcPr>
          <w:p w:rsidR="003D4118" w:rsidRPr="00442335" w:rsidRDefault="003011A7" w:rsidP="00E750EC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  <w:lang w:val="es-MX"/>
              </w:rPr>
            </w:pPr>
            <w:r w:rsidRPr="00442335">
              <w:rPr>
                <w:rFonts w:cs="Arial"/>
                <w:b/>
                <w:szCs w:val="24"/>
                <w:lang w:val="es-MX"/>
              </w:rPr>
              <w:t>Ingresos de jubilación</w:t>
            </w:r>
          </w:p>
        </w:tc>
        <w:tc>
          <w:tcPr>
            <w:tcW w:w="8102" w:type="dxa"/>
          </w:tcPr>
          <w:p w:rsidR="003011A7" w:rsidRPr="00442335" w:rsidRDefault="003011A7" w:rsidP="00202116">
            <w:pPr>
              <w:pStyle w:val="ListParagraph"/>
              <w:widowControl/>
              <w:numPr>
                <w:ilvl w:val="0"/>
                <w:numId w:val="6"/>
              </w:numPr>
              <w:adjustRightInd w:val="0"/>
              <w:spacing w:after="60"/>
              <w:ind w:right="56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Beneficios para veteranos o asignación de las fuerzas armadas (un documento que indique la cantidad actual de la prestación).</w:t>
            </w:r>
          </w:p>
          <w:p w:rsidR="003D4118" w:rsidRPr="00442335" w:rsidRDefault="003011A7" w:rsidP="00202116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59"/>
              <w:ind w:right="56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Jubilaciones u otros planes de retiro (una declaración actual de ingresos, una carta de concesión de la SSA o un resumen de prestaciones).</w:t>
            </w:r>
          </w:p>
        </w:tc>
      </w:tr>
      <w:tr w:rsidR="003D4118" w:rsidRPr="00065806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Pr="00442335" w:rsidRDefault="003D4118">
            <w:pPr>
              <w:pStyle w:val="TableParagraph"/>
              <w:ind w:left="0" w:firstLine="0"/>
              <w:rPr>
                <w:rFonts w:ascii="Times New Roman"/>
                <w:sz w:val="16"/>
                <w:lang w:val="es-MX"/>
              </w:rPr>
            </w:pPr>
          </w:p>
        </w:tc>
      </w:tr>
      <w:tr w:rsidR="003D4118" w:rsidRPr="00065806">
        <w:trPr>
          <w:trHeight w:val="1351"/>
        </w:trPr>
        <w:tc>
          <w:tcPr>
            <w:tcW w:w="2180" w:type="dxa"/>
          </w:tcPr>
          <w:p w:rsidR="003D4118" w:rsidRPr="00442335" w:rsidRDefault="003011A7" w:rsidP="009E7052">
            <w:pPr>
              <w:adjustRightInd w:val="0"/>
              <w:spacing w:line="276" w:lineRule="auto"/>
              <w:ind w:right="96"/>
              <w:jc w:val="right"/>
              <w:rPr>
                <w:rFonts w:cs="Arial"/>
                <w:b/>
                <w:szCs w:val="24"/>
                <w:lang w:val="es-MX"/>
              </w:rPr>
            </w:pPr>
            <w:r w:rsidRPr="00442335">
              <w:rPr>
                <w:rFonts w:cs="Arial"/>
                <w:b/>
                <w:szCs w:val="24"/>
                <w:lang w:val="es-MX"/>
              </w:rPr>
              <w:t>Ingresos por discapacidad</w:t>
            </w:r>
          </w:p>
        </w:tc>
        <w:tc>
          <w:tcPr>
            <w:tcW w:w="8102" w:type="dxa"/>
          </w:tcPr>
          <w:p w:rsidR="003011A7" w:rsidRPr="00442335" w:rsidRDefault="003011A7" w:rsidP="006F4125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spacing w:after="60"/>
              <w:ind w:right="56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Seguro por discapacidad de largo plazo o corto plazo (un </w:t>
            </w:r>
            <w:r w:rsidR="006F4125">
              <w:rPr>
                <w:rFonts w:cs="Arial"/>
                <w:sz w:val="23"/>
                <w:szCs w:val="23"/>
                <w:lang w:val="es-MX"/>
              </w:rPr>
              <w:t>certificado</w:t>
            </w: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 de la aseguradora).</w:t>
            </w:r>
          </w:p>
          <w:p w:rsidR="003011A7" w:rsidRPr="00442335" w:rsidRDefault="003011A7" w:rsidP="00202116">
            <w:pPr>
              <w:pStyle w:val="ListParagraph"/>
              <w:widowControl/>
              <w:numPr>
                <w:ilvl w:val="0"/>
                <w:numId w:val="5"/>
              </w:numPr>
              <w:adjustRightInd w:val="0"/>
              <w:spacing w:after="60"/>
              <w:ind w:right="56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Incapacidad para empleados ferroviarios (un </w:t>
            </w:r>
            <w:r w:rsidR="006F4125">
              <w:rPr>
                <w:rFonts w:cs="Arial"/>
                <w:sz w:val="23"/>
                <w:szCs w:val="23"/>
                <w:lang w:val="es-MX"/>
              </w:rPr>
              <w:t>certificado</w:t>
            </w:r>
            <w:r w:rsidR="006F4125" w:rsidRPr="00442335">
              <w:rPr>
                <w:rFonts w:cs="Arial"/>
                <w:sz w:val="23"/>
                <w:szCs w:val="23"/>
                <w:lang w:val="es-MX"/>
              </w:rPr>
              <w:t xml:space="preserve"> </w:t>
            </w:r>
            <w:r w:rsidRPr="00442335">
              <w:rPr>
                <w:rFonts w:cs="Arial"/>
                <w:sz w:val="23"/>
                <w:szCs w:val="23"/>
                <w:lang w:val="es-MX"/>
              </w:rPr>
              <w:t>de la Junta de Retiro Ferroviario)</w:t>
            </w:r>
          </w:p>
          <w:p w:rsidR="003D4118" w:rsidRPr="00442335" w:rsidRDefault="003011A7" w:rsidP="00202116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60"/>
              <w:ind w:right="56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Carta de concesión de la Administración del Seguro Social</w:t>
            </w:r>
          </w:p>
        </w:tc>
      </w:tr>
      <w:tr w:rsidR="003D4118" w:rsidRPr="00065806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Pr="00442335" w:rsidRDefault="003D4118">
            <w:pPr>
              <w:pStyle w:val="TableParagraph"/>
              <w:ind w:left="0" w:firstLine="0"/>
              <w:rPr>
                <w:rFonts w:ascii="Times New Roman"/>
                <w:sz w:val="16"/>
                <w:lang w:val="es-MX"/>
              </w:rPr>
            </w:pPr>
          </w:p>
        </w:tc>
      </w:tr>
      <w:tr w:rsidR="003D4118" w:rsidRPr="00442335">
        <w:trPr>
          <w:trHeight w:val="1396"/>
        </w:trPr>
        <w:tc>
          <w:tcPr>
            <w:tcW w:w="2180" w:type="dxa"/>
          </w:tcPr>
          <w:p w:rsidR="003011A7" w:rsidRPr="00442335" w:rsidRDefault="003011A7" w:rsidP="009E7052">
            <w:pPr>
              <w:adjustRightInd w:val="0"/>
              <w:spacing w:line="276" w:lineRule="auto"/>
              <w:ind w:right="96"/>
              <w:jc w:val="right"/>
              <w:rPr>
                <w:rFonts w:cs="Arial"/>
                <w:b/>
                <w:szCs w:val="24"/>
                <w:lang w:val="es-MX"/>
              </w:rPr>
            </w:pPr>
            <w:r w:rsidRPr="00442335">
              <w:rPr>
                <w:rFonts w:cs="Arial"/>
                <w:b/>
                <w:szCs w:val="24"/>
                <w:lang w:val="es-MX"/>
              </w:rPr>
              <w:t>Ingresos de pensión alimenticia</w:t>
            </w:r>
          </w:p>
          <w:p w:rsidR="003D4118" w:rsidRPr="00442335" w:rsidRDefault="003D4118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  <w:lang w:val="es-MX"/>
              </w:rPr>
            </w:pPr>
          </w:p>
        </w:tc>
        <w:tc>
          <w:tcPr>
            <w:tcW w:w="8102" w:type="dxa"/>
          </w:tcPr>
          <w:p w:rsidR="003D4118" w:rsidRPr="00442335" w:rsidRDefault="003011A7" w:rsidP="003011A7">
            <w:pPr>
              <w:pStyle w:val="TableParagraph"/>
              <w:spacing w:line="292" w:lineRule="exact"/>
              <w:ind w:left="105" w:firstLine="0"/>
              <w:rPr>
                <w:i/>
                <w:sz w:val="24"/>
                <w:lang w:val="es-MX"/>
              </w:rPr>
            </w:pPr>
            <w:r w:rsidRPr="00442335">
              <w:rPr>
                <w:rFonts w:cs="Arial"/>
                <w:i/>
                <w:sz w:val="23"/>
                <w:szCs w:val="23"/>
                <w:lang w:val="es-MX"/>
              </w:rPr>
              <w:t>Solo se requiere uno de los siguientes</w:t>
            </w:r>
            <w:r w:rsidR="00A26790" w:rsidRPr="00442335">
              <w:rPr>
                <w:i/>
                <w:sz w:val="24"/>
                <w:lang w:val="es-MX"/>
              </w:rPr>
              <w:t>: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4"/>
              </w:numPr>
              <w:adjustRightInd w:val="0"/>
              <w:spacing w:after="60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Declaración escrita del antiguo cónyuge.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4"/>
              </w:numPr>
              <w:adjustRightInd w:val="0"/>
              <w:spacing w:after="60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Resolución judicial.</w:t>
            </w:r>
          </w:p>
          <w:p w:rsidR="003D4118" w:rsidRPr="00442335" w:rsidRDefault="00202116" w:rsidP="003011A7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60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Calendario</w:t>
            </w:r>
            <w:r w:rsidR="003011A7" w:rsidRPr="00442335">
              <w:rPr>
                <w:rFonts w:cs="Arial"/>
                <w:sz w:val="23"/>
                <w:szCs w:val="23"/>
                <w:lang w:val="es-MX"/>
              </w:rPr>
              <w:t xml:space="preserve"> de pagos.</w:t>
            </w:r>
          </w:p>
        </w:tc>
      </w:tr>
      <w:tr w:rsidR="003D4118" w:rsidRPr="00442335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Pr="00442335" w:rsidRDefault="003D4118">
            <w:pPr>
              <w:pStyle w:val="TableParagraph"/>
              <w:ind w:left="0" w:firstLine="0"/>
              <w:rPr>
                <w:rFonts w:ascii="Times New Roman"/>
                <w:sz w:val="16"/>
                <w:lang w:val="es-MX"/>
              </w:rPr>
            </w:pPr>
          </w:p>
        </w:tc>
      </w:tr>
      <w:tr w:rsidR="003D4118" w:rsidRPr="00442335">
        <w:trPr>
          <w:trHeight w:val="1394"/>
        </w:trPr>
        <w:tc>
          <w:tcPr>
            <w:tcW w:w="2180" w:type="dxa"/>
          </w:tcPr>
          <w:p w:rsidR="003D4118" w:rsidRPr="00442335" w:rsidRDefault="003011A7" w:rsidP="00202116">
            <w:pPr>
              <w:pStyle w:val="TableParagraph"/>
              <w:spacing w:line="292" w:lineRule="exact"/>
              <w:ind w:left="0" w:right="96" w:firstLine="0"/>
              <w:jc w:val="right"/>
              <w:rPr>
                <w:b/>
                <w:sz w:val="24"/>
                <w:lang w:val="es-MX"/>
              </w:rPr>
            </w:pPr>
            <w:r w:rsidRPr="00442335">
              <w:rPr>
                <w:rFonts w:cs="Arial"/>
                <w:b/>
                <w:szCs w:val="24"/>
                <w:lang w:val="es-MX"/>
              </w:rPr>
              <w:t>Manutención infantil</w:t>
            </w:r>
          </w:p>
        </w:tc>
        <w:tc>
          <w:tcPr>
            <w:tcW w:w="8102" w:type="dxa"/>
          </w:tcPr>
          <w:p w:rsidR="003D4118" w:rsidRPr="00442335" w:rsidRDefault="003011A7">
            <w:pPr>
              <w:pStyle w:val="TableParagraph"/>
              <w:spacing w:line="292" w:lineRule="exact"/>
              <w:ind w:left="105" w:firstLine="0"/>
              <w:rPr>
                <w:i/>
                <w:sz w:val="24"/>
                <w:lang w:val="es-MX"/>
              </w:rPr>
            </w:pPr>
            <w:r w:rsidRPr="00442335">
              <w:rPr>
                <w:rFonts w:cs="Arial"/>
                <w:i/>
                <w:sz w:val="23"/>
                <w:szCs w:val="23"/>
                <w:lang w:val="es-MX"/>
              </w:rPr>
              <w:t>Solo se requiere uno de los siguientes</w:t>
            </w:r>
            <w:r w:rsidR="00A26790" w:rsidRPr="00442335">
              <w:rPr>
                <w:i/>
                <w:sz w:val="24"/>
                <w:lang w:val="es-MX"/>
              </w:rPr>
              <w:t>: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60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Declaración escrita del progenitor sin tutela.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60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Resolución judicial.</w:t>
            </w:r>
          </w:p>
          <w:p w:rsidR="003D4118" w:rsidRPr="00442335" w:rsidRDefault="00202116" w:rsidP="003011A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before="60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Calendario </w:t>
            </w:r>
            <w:r w:rsidR="003011A7" w:rsidRPr="00442335">
              <w:rPr>
                <w:rFonts w:cs="Arial"/>
                <w:sz w:val="23"/>
                <w:szCs w:val="23"/>
                <w:lang w:val="es-MX"/>
              </w:rPr>
              <w:t>de pagos.</w:t>
            </w:r>
          </w:p>
        </w:tc>
      </w:tr>
      <w:tr w:rsidR="003D4118" w:rsidRPr="00442335">
        <w:trPr>
          <w:trHeight w:val="225"/>
        </w:trPr>
        <w:tc>
          <w:tcPr>
            <w:tcW w:w="10282" w:type="dxa"/>
            <w:gridSpan w:val="2"/>
            <w:shd w:val="clear" w:color="auto" w:fill="F1F1F1"/>
          </w:tcPr>
          <w:p w:rsidR="003D4118" w:rsidRPr="00442335" w:rsidRDefault="003D4118">
            <w:pPr>
              <w:pStyle w:val="TableParagraph"/>
              <w:ind w:left="0" w:firstLine="0"/>
              <w:rPr>
                <w:rFonts w:ascii="Times New Roman"/>
                <w:sz w:val="16"/>
                <w:lang w:val="es-MX"/>
              </w:rPr>
            </w:pPr>
          </w:p>
        </w:tc>
      </w:tr>
      <w:tr w:rsidR="003D4118" w:rsidRPr="00442335">
        <w:trPr>
          <w:trHeight w:val="1060"/>
        </w:trPr>
        <w:tc>
          <w:tcPr>
            <w:tcW w:w="2180" w:type="dxa"/>
          </w:tcPr>
          <w:p w:rsidR="003D4118" w:rsidRPr="00442335" w:rsidRDefault="003011A7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  <w:lang w:val="es-MX"/>
              </w:rPr>
            </w:pPr>
            <w:r w:rsidRPr="00442335">
              <w:rPr>
                <w:rFonts w:cs="Arial"/>
                <w:b/>
                <w:szCs w:val="24"/>
                <w:lang w:val="es-MX"/>
              </w:rPr>
              <w:t>Estímulos económicos para estudiantes</w:t>
            </w:r>
          </w:p>
        </w:tc>
        <w:tc>
          <w:tcPr>
            <w:tcW w:w="8102" w:type="dxa"/>
          </w:tcPr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60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Documentos de asignaciones.</w:t>
            </w:r>
          </w:p>
          <w:p w:rsidR="003011A7" w:rsidRPr="00442335" w:rsidRDefault="003011A7" w:rsidP="003011A7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60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Documentos de becas.</w:t>
            </w:r>
          </w:p>
          <w:p w:rsidR="003D4118" w:rsidRPr="00442335" w:rsidRDefault="003011A7" w:rsidP="003011A7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59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Documentos de préstamos estudiantiles</w:t>
            </w:r>
          </w:p>
        </w:tc>
      </w:tr>
      <w:tr w:rsidR="003D4118" w:rsidRPr="00442335">
        <w:trPr>
          <w:trHeight w:val="222"/>
        </w:trPr>
        <w:tc>
          <w:tcPr>
            <w:tcW w:w="10282" w:type="dxa"/>
            <w:gridSpan w:val="2"/>
            <w:shd w:val="clear" w:color="auto" w:fill="F1F1F1"/>
          </w:tcPr>
          <w:p w:rsidR="003D4118" w:rsidRPr="00442335" w:rsidRDefault="003D4118">
            <w:pPr>
              <w:pStyle w:val="TableParagraph"/>
              <w:ind w:left="0" w:firstLine="0"/>
              <w:rPr>
                <w:rFonts w:ascii="Times New Roman"/>
                <w:sz w:val="14"/>
                <w:lang w:val="es-MX"/>
              </w:rPr>
            </w:pPr>
          </w:p>
        </w:tc>
      </w:tr>
      <w:tr w:rsidR="003D4118" w:rsidRPr="00065806">
        <w:trPr>
          <w:trHeight w:val="2292"/>
        </w:trPr>
        <w:tc>
          <w:tcPr>
            <w:tcW w:w="2180" w:type="dxa"/>
          </w:tcPr>
          <w:p w:rsidR="003D4118" w:rsidRPr="00442335" w:rsidRDefault="003011A7">
            <w:pPr>
              <w:pStyle w:val="TableParagraph"/>
              <w:spacing w:line="292" w:lineRule="exact"/>
              <w:ind w:left="0" w:right="95" w:firstLine="0"/>
              <w:jc w:val="right"/>
              <w:rPr>
                <w:b/>
                <w:sz w:val="24"/>
                <w:lang w:val="es-MX"/>
              </w:rPr>
            </w:pPr>
            <w:r w:rsidRPr="00442335">
              <w:rPr>
                <w:rFonts w:cs="Arial"/>
                <w:b/>
                <w:szCs w:val="24"/>
                <w:lang w:val="es-MX"/>
              </w:rPr>
              <w:t>Otros ingresos</w:t>
            </w:r>
          </w:p>
        </w:tc>
        <w:tc>
          <w:tcPr>
            <w:tcW w:w="8102" w:type="dxa"/>
          </w:tcPr>
          <w:p w:rsidR="003011A7" w:rsidRPr="00442335" w:rsidRDefault="003011A7" w:rsidP="00202116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pacing w:after="60"/>
              <w:ind w:right="56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Documento escrito de la persona que le proporciona dinero, el cual indique el monto que le pagan y con qué frecuencia.</w:t>
            </w:r>
          </w:p>
          <w:p w:rsidR="003011A7" w:rsidRPr="00442335" w:rsidRDefault="003011A7" w:rsidP="00BE4E83">
            <w:pPr>
              <w:pStyle w:val="ListParagraph"/>
              <w:widowControl/>
              <w:numPr>
                <w:ilvl w:val="0"/>
                <w:numId w:val="1"/>
              </w:numPr>
              <w:adjustRightInd w:val="0"/>
              <w:spacing w:after="60"/>
              <w:ind w:right="56"/>
              <w:jc w:val="both"/>
              <w:rPr>
                <w:rFonts w:cs="Arial"/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Ganancias de la lotería o </w:t>
            </w:r>
            <w:r w:rsidR="00BE4E83">
              <w:rPr>
                <w:rFonts w:cs="Arial"/>
                <w:sz w:val="23"/>
                <w:szCs w:val="23"/>
                <w:lang w:val="es-MX"/>
              </w:rPr>
              <w:t>en</w:t>
            </w:r>
            <w:r w:rsidRPr="00442335">
              <w:rPr>
                <w:rFonts w:cs="Arial"/>
                <w:sz w:val="23"/>
                <w:szCs w:val="23"/>
                <w:lang w:val="es-MX"/>
              </w:rPr>
              <w:t xml:space="preserve"> juegos de azar.</w:t>
            </w:r>
          </w:p>
          <w:p w:rsidR="003011A7" w:rsidRPr="00442335" w:rsidRDefault="003011A7" w:rsidP="0020211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60"/>
              <w:ind w:right="56"/>
              <w:jc w:val="both"/>
              <w:rPr>
                <w:sz w:val="23"/>
                <w:szCs w:val="23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Pagos de un fondo fiduciario, regalías, propiedades alquiladas o de parte de una tribu (una carta que indique el monto que le pagan y con qué frecuencia).</w:t>
            </w:r>
          </w:p>
          <w:p w:rsidR="003D4118" w:rsidRPr="00442335" w:rsidRDefault="003011A7" w:rsidP="00202116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60"/>
              <w:ind w:right="56"/>
              <w:rPr>
                <w:sz w:val="24"/>
                <w:lang w:val="es-MX"/>
              </w:rPr>
            </w:pPr>
            <w:r w:rsidRPr="00442335">
              <w:rPr>
                <w:rFonts w:cs="Arial"/>
                <w:sz w:val="23"/>
                <w:szCs w:val="23"/>
                <w:lang w:val="es-MX"/>
              </w:rPr>
              <w:t>Prestación por desempleo de otro estado (una carta que indique el monto de la prestación).</w:t>
            </w:r>
          </w:p>
        </w:tc>
      </w:tr>
    </w:tbl>
    <w:p w:rsidR="003D4118" w:rsidRPr="00442335" w:rsidRDefault="003D4118">
      <w:pPr>
        <w:pStyle w:val="BodyText"/>
        <w:rPr>
          <w:sz w:val="18"/>
          <w:lang w:val="es-MX"/>
        </w:rPr>
      </w:pPr>
    </w:p>
    <w:p w:rsidR="00B3366A" w:rsidRPr="00442335" w:rsidRDefault="00B3366A" w:rsidP="00B3366A">
      <w:pPr>
        <w:spacing w:after="240"/>
        <w:contextualSpacing/>
        <w:jc w:val="center"/>
        <w:rPr>
          <w:lang w:val="es-MX"/>
        </w:rPr>
      </w:pPr>
      <w:r w:rsidRPr="00442335">
        <w:rPr>
          <w:lang w:val="es-MX"/>
        </w:rPr>
        <w:t>Si ha solicitado otro tipo de asistencia (asistencia temporal, médica, etc.) y se la han negado, a pesar de ello, podría tener derecho a recibir SNAP.</w:t>
      </w:r>
    </w:p>
    <w:p w:rsidR="00B3366A" w:rsidRPr="00442335" w:rsidRDefault="00B3366A" w:rsidP="00B3366A">
      <w:pPr>
        <w:spacing w:after="240"/>
        <w:contextualSpacing/>
        <w:jc w:val="center"/>
        <w:rPr>
          <w:lang w:val="es-MX"/>
        </w:rPr>
      </w:pPr>
    </w:p>
    <w:p w:rsidR="00B3366A" w:rsidRPr="00442335" w:rsidRDefault="00B3366A" w:rsidP="00B3366A">
      <w:pPr>
        <w:jc w:val="center"/>
        <w:rPr>
          <w:b/>
          <w:lang w:val="es-MX"/>
        </w:rPr>
      </w:pPr>
      <w:r w:rsidRPr="00442335">
        <w:rPr>
          <w:b/>
          <w:lang w:val="es-MX"/>
        </w:rPr>
        <w:t>La División de Apoyo a la Familia es un empleador y proveedor que garantiza igualdad de oportunidades.</w:t>
      </w:r>
    </w:p>
    <w:p w:rsidR="003D4118" w:rsidRPr="00442335" w:rsidRDefault="00B3366A" w:rsidP="00B3366A">
      <w:pPr>
        <w:ind w:left="999" w:right="1000"/>
        <w:jc w:val="center"/>
        <w:rPr>
          <w:b/>
          <w:lang w:val="es-MX"/>
        </w:rPr>
      </w:pPr>
      <w:r w:rsidRPr="00442335">
        <w:rPr>
          <w:b/>
          <w:lang w:val="es-MX"/>
        </w:rPr>
        <w:t>La USDA es un empleador y proveedor que garantiza igualdad de oportunidades</w:t>
      </w:r>
      <w:r w:rsidR="00A26790" w:rsidRPr="00442335">
        <w:rPr>
          <w:b/>
          <w:lang w:val="es-MX"/>
        </w:rPr>
        <w:t>.</w:t>
      </w:r>
    </w:p>
    <w:p w:rsidR="003D4118" w:rsidRPr="00442335" w:rsidRDefault="003D4118">
      <w:pPr>
        <w:pStyle w:val="BodyText"/>
        <w:spacing w:before="8"/>
        <w:rPr>
          <w:b/>
          <w:sz w:val="19"/>
          <w:lang w:val="es-MX"/>
        </w:rPr>
      </w:pPr>
    </w:p>
    <w:p w:rsidR="003D4118" w:rsidRPr="00442335" w:rsidRDefault="00A26790" w:rsidP="00065806">
      <w:pPr>
        <w:ind w:right="125"/>
        <w:jc w:val="right"/>
        <w:rPr>
          <w:sz w:val="18"/>
          <w:lang w:val="es-MX"/>
        </w:rPr>
      </w:pPr>
      <w:r w:rsidRPr="00442335">
        <w:rPr>
          <w:sz w:val="18"/>
          <w:lang w:val="es-MX"/>
        </w:rPr>
        <w:lastRenderedPageBreak/>
        <w:t>IM-31F</w:t>
      </w:r>
      <w:r w:rsidRPr="00442335">
        <w:rPr>
          <w:spacing w:val="-6"/>
          <w:sz w:val="18"/>
          <w:lang w:val="es-MX"/>
        </w:rPr>
        <w:t xml:space="preserve"> </w:t>
      </w:r>
      <w:r w:rsidR="00065806">
        <w:rPr>
          <w:sz w:val="18"/>
          <w:lang w:val="es-MX"/>
        </w:rPr>
        <w:t>(</w:t>
      </w:r>
      <w:r w:rsidR="0059727C">
        <w:rPr>
          <w:sz w:val="18"/>
          <w:lang w:val="es-MX"/>
        </w:rPr>
        <w:t>10</w:t>
      </w:r>
      <w:bookmarkStart w:id="0" w:name="_GoBack"/>
      <w:bookmarkEnd w:id="0"/>
      <w:r w:rsidRPr="00442335">
        <w:rPr>
          <w:sz w:val="18"/>
          <w:lang w:val="es-MX"/>
        </w:rPr>
        <w:t>/202</w:t>
      </w:r>
      <w:r w:rsidR="00065806">
        <w:rPr>
          <w:sz w:val="18"/>
          <w:lang w:val="es-MX"/>
        </w:rPr>
        <w:t>3</w:t>
      </w:r>
      <w:r w:rsidRPr="00442335">
        <w:rPr>
          <w:sz w:val="18"/>
          <w:lang w:val="es-MX"/>
        </w:rPr>
        <w:t>)</w:t>
      </w:r>
    </w:p>
    <w:sectPr w:rsidR="003D4118" w:rsidRPr="00442335">
      <w:type w:val="continuous"/>
      <w:pgSz w:w="12240" w:h="15840"/>
      <w:pgMar w:top="94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622"/>
    <w:multiLevelType w:val="hybridMultilevel"/>
    <w:tmpl w:val="DDAC91FA"/>
    <w:lvl w:ilvl="0" w:tplc="BC98BC86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B0FE5C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ACB8B6C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F6DA913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8304B2E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FF1A0F6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54F806A2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C6DEAF84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F3FCA35A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B6697B"/>
    <w:multiLevelType w:val="hybridMultilevel"/>
    <w:tmpl w:val="A3CA240A"/>
    <w:lvl w:ilvl="0" w:tplc="20000C36">
      <w:start w:val="1"/>
      <w:numFmt w:val="decimal"/>
      <w:lvlText w:val="%1."/>
      <w:lvlJc w:val="left"/>
      <w:pPr>
        <w:ind w:left="92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CA468C2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4770F07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EC0C429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163430E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01346E2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30325F4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7D1AB09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3A5429A0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1186D"/>
    <w:multiLevelType w:val="hybridMultilevel"/>
    <w:tmpl w:val="62BC40D0"/>
    <w:lvl w:ilvl="0" w:tplc="D3B20250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18826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6DF2711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B865B5C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37F2C6D4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5FA82EE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D97E470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32126236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0AA47A4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794F0B"/>
    <w:multiLevelType w:val="hybridMultilevel"/>
    <w:tmpl w:val="1AF6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32F90"/>
    <w:multiLevelType w:val="hybridMultilevel"/>
    <w:tmpl w:val="C50851C4"/>
    <w:lvl w:ilvl="0" w:tplc="5666FF90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4E62E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D9D41F6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9880D80C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03368FEC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D8DAE098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CFA22CF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EBFCDFA8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E65AB7FC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3C66F7"/>
    <w:multiLevelType w:val="hybridMultilevel"/>
    <w:tmpl w:val="A67EA0DC"/>
    <w:lvl w:ilvl="0" w:tplc="BA306FAC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541DF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358A4A3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E47CEF44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91AC041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80CA26A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4ACE581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4B7AE67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FC583F02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707170"/>
    <w:multiLevelType w:val="hybridMultilevel"/>
    <w:tmpl w:val="37D2CE96"/>
    <w:lvl w:ilvl="0" w:tplc="CF883E3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96A8994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9454C11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FE943A2C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16BC889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8E4EBAA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6674FB8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6A12AD30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AE186DF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56F0266"/>
    <w:multiLevelType w:val="hybridMultilevel"/>
    <w:tmpl w:val="73027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838E7"/>
    <w:multiLevelType w:val="hybridMultilevel"/>
    <w:tmpl w:val="6B8A0C9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E3CB3"/>
    <w:multiLevelType w:val="hybridMultilevel"/>
    <w:tmpl w:val="E2F437D6"/>
    <w:lvl w:ilvl="0" w:tplc="83221700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6CA3B9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26F4D9E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C912317E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0D442DF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B44EA924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334449B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3E942C36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659EC13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4E44D8E"/>
    <w:multiLevelType w:val="hybridMultilevel"/>
    <w:tmpl w:val="B57E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45D39"/>
    <w:multiLevelType w:val="hybridMultilevel"/>
    <w:tmpl w:val="3546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04B8C"/>
    <w:multiLevelType w:val="hybridMultilevel"/>
    <w:tmpl w:val="FCEECD58"/>
    <w:lvl w:ilvl="0" w:tplc="55C86AD8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447D1A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C72A445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A81EF32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DC564E8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4832251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3C9A3030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EE803DA2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00D8DF86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64F3D1B"/>
    <w:multiLevelType w:val="hybridMultilevel"/>
    <w:tmpl w:val="0ABE9402"/>
    <w:lvl w:ilvl="0" w:tplc="7C68143C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1D0ADF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9E860D1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1E7E23F8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471EDC9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0512E9A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3EC43B4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0D54B11C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F74CC8AC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7FD1A89"/>
    <w:multiLevelType w:val="hybridMultilevel"/>
    <w:tmpl w:val="658AC684"/>
    <w:lvl w:ilvl="0" w:tplc="32DE002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0CB3D6">
      <w:numFmt w:val="bullet"/>
      <w:lvlText w:val="•"/>
      <w:lvlJc w:val="left"/>
      <w:pPr>
        <w:ind w:left="623" w:hanging="360"/>
      </w:pPr>
      <w:rPr>
        <w:rFonts w:hint="default"/>
        <w:lang w:val="en-US" w:eastAsia="en-US" w:bidi="ar-SA"/>
      </w:rPr>
    </w:lvl>
    <w:lvl w:ilvl="2" w:tplc="A316ECD4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3" w:tplc="47BC88F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4" w:tplc="D4008374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5" w:tplc="5DF28B4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6" w:tplc="3478422C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7" w:tplc="DD4079B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8" w:tplc="3368A262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A43673F"/>
    <w:multiLevelType w:val="hybridMultilevel"/>
    <w:tmpl w:val="38EAE850"/>
    <w:lvl w:ilvl="0" w:tplc="03CC0C54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88A3444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5EC628F6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E1B214C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6EA0514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9624487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92B0EC8A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0726BDD2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AEF6AF0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BA73A3A"/>
    <w:multiLevelType w:val="hybridMultilevel"/>
    <w:tmpl w:val="25D6FCB4"/>
    <w:lvl w:ilvl="0" w:tplc="445253B0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9EA49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09741B2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3D84810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548ABE5E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5" w:tplc="CAFCDC0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63D421F0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7" w:tplc="7CB24A3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8" w:tplc="7A12818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5F87FA3"/>
    <w:multiLevelType w:val="hybridMultilevel"/>
    <w:tmpl w:val="A95CC84E"/>
    <w:lvl w:ilvl="0" w:tplc="0A6C13B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55ECA8B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A7C228F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1A92C578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155A6FFE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FEDE442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1F6480DA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AF7C9D58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B66AAE08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3"/>
  </w:num>
  <w:num w:numId="5">
    <w:abstractNumId w:val="0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9"/>
  </w:num>
  <w:num w:numId="11">
    <w:abstractNumId w:val="6"/>
  </w:num>
  <w:num w:numId="12">
    <w:abstractNumId w:val="17"/>
  </w:num>
  <w:num w:numId="13">
    <w:abstractNumId w:val="1"/>
  </w:num>
  <w:num w:numId="14">
    <w:abstractNumId w:val="7"/>
  </w:num>
  <w:num w:numId="15">
    <w:abstractNumId w:val="8"/>
  </w:num>
  <w:num w:numId="16">
    <w:abstractNumId w:val="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ykYMt3IitJzI6s0hg6JRQIKCFukz1zH2vr9wzIPNK1DsDymxGJ8WJU16H9sgwMcStAI4yLCfVt1evmbq1zzY0g==" w:salt="OntlgwXsE/ANKpbTfm/Ii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18"/>
    <w:rsid w:val="000052CD"/>
    <w:rsid w:val="00065806"/>
    <w:rsid w:val="00085970"/>
    <w:rsid w:val="00130589"/>
    <w:rsid w:val="00152F5D"/>
    <w:rsid w:val="00200EC5"/>
    <w:rsid w:val="00202116"/>
    <w:rsid w:val="003011A7"/>
    <w:rsid w:val="003D4118"/>
    <w:rsid w:val="00442335"/>
    <w:rsid w:val="004D3059"/>
    <w:rsid w:val="004E5956"/>
    <w:rsid w:val="00591758"/>
    <w:rsid w:val="0059727C"/>
    <w:rsid w:val="006F4125"/>
    <w:rsid w:val="007D36AC"/>
    <w:rsid w:val="0082379B"/>
    <w:rsid w:val="008374AE"/>
    <w:rsid w:val="00894C11"/>
    <w:rsid w:val="0096493D"/>
    <w:rsid w:val="009B2B61"/>
    <w:rsid w:val="009E7052"/>
    <w:rsid w:val="00A26790"/>
    <w:rsid w:val="00A705FD"/>
    <w:rsid w:val="00B3366A"/>
    <w:rsid w:val="00B50563"/>
    <w:rsid w:val="00BA1FFF"/>
    <w:rsid w:val="00BE4E83"/>
    <w:rsid w:val="00C234E2"/>
    <w:rsid w:val="00CE4A2C"/>
    <w:rsid w:val="00D126C1"/>
    <w:rsid w:val="00D43B6C"/>
    <w:rsid w:val="00DE2D69"/>
    <w:rsid w:val="00E750EC"/>
    <w:rsid w:val="00F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4C39"/>
  <w15:docId w15:val="{25586C57-773A-48A4-BA41-2F352136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434" w:lineRule="exact"/>
      <w:ind w:left="2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21" w:hanging="361"/>
    </w:pPr>
  </w:style>
  <w:style w:type="paragraph" w:customStyle="1" w:styleId="TableParagraph">
    <w:name w:val="Table Paragraph"/>
    <w:basedOn w:val="Normal"/>
    <w:uiPriority w:val="1"/>
    <w:qFormat/>
    <w:pPr>
      <w:ind w:left="450" w:hanging="361"/>
    </w:pPr>
  </w:style>
  <w:style w:type="character" w:styleId="Hyperlink">
    <w:name w:val="Hyperlink"/>
    <w:basedOn w:val="DefaultParagraphFont"/>
    <w:uiPriority w:val="99"/>
    <w:unhideWhenUsed/>
    <w:rsid w:val="00A70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8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Missouri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 Callahan</dc:creator>
  <cp:lastModifiedBy>Casi Jones</cp:lastModifiedBy>
  <cp:revision>3</cp:revision>
  <dcterms:created xsi:type="dcterms:W3CDTF">2023-09-21T20:56:00Z</dcterms:created>
  <dcterms:modified xsi:type="dcterms:W3CDTF">2023-09-21T21:04:00Z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2021-10-26T00:00:00Z</vt:filetime>
  </property>
</Properties>
</file>